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082"/>
      </w:tblGrid>
      <w:tr w:rsidR="005013C2">
        <w:trPr>
          <w:trHeight w:val="4054"/>
        </w:trPr>
        <w:tc>
          <w:tcPr>
            <w:tcW w:w="10402" w:type="dxa"/>
            <w:tcBorders>
              <w:top w:val="nil"/>
              <w:left w:val="nil"/>
              <w:bottom w:val="nil"/>
              <w:right w:val="nil"/>
            </w:tcBorders>
          </w:tcPr>
          <w:p w:rsidR="005013C2" w:rsidRDefault="005013C2">
            <w:pPr>
              <w:pStyle w:val="a4"/>
              <w:spacing w:line="550" w:lineRule="exact"/>
              <w:rPr>
                <w:rFonts w:ascii="仿宋" w:eastAsia="仿宋" w:hAnsi="仿宋" w:cs="仿宋"/>
                <w:b/>
                <w:bCs/>
                <w:color w:val="FF0000"/>
                <w:sz w:val="22"/>
                <w:szCs w:val="22"/>
              </w:rPr>
            </w:pPr>
          </w:p>
        </w:tc>
      </w:tr>
      <w:tr w:rsidR="005013C2">
        <w:trPr>
          <w:trHeight w:val="4945"/>
        </w:trPr>
        <w:tc>
          <w:tcPr>
            <w:tcW w:w="10402" w:type="dxa"/>
            <w:tcBorders>
              <w:top w:val="nil"/>
              <w:left w:val="nil"/>
              <w:bottom w:val="nil"/>
              <w:right w:val="nil"/>
            </w:tcBorders>
            <w:vAlign w:val="center"/>
          </w:tcPr>
          <w:p w:rsidR="005013C2" w:rsidRDefault="00C42304">
            <w:pPr>
              <w:ind w:rightChars="129" w:right="284"/>
              <w:jc w:val="center"/>
              <w:rPr>
                <w:rFonts w:ascii="仿宋" w:eastAsia="仿宋" w:hAnsi="仿宋" w:cs="仿宋"/>
                <w:b/>
                <w:bCs/>
                <w:color w:val="FF0000"/>
              </w:rPr>
            </w:pPr>
            <w:r>
              <w:rPr>
                <w:rFonts w:ascii="宋体" w:eastAsia="宋体" w:hAnsi="宋体" w:cs="宋体"/>
                <w:b/>
                <w:sz w:val="52"/>
              </w:rPr>
              <w:t>2024</w:t>
            </w:r>
            <w:r>
              <w:rPr>
                <w:rFonts w:ascii="宋体" w:eastAsia="宋体" w:hAnsi="宋体" w:cs="宋体"/>
                <w:b/>
                <w:sz w:val="52"/>
              </w:rPr>
              <w:t>年度</w:t>
            </w:r>
            <w:r>
              <w:rPr>
                <w:rFonts w:ascii="宋体" w:eastAsia="宋体" w:hAnsi="宋体" w:cs="宋体"/>
                <w:b/>
                <w:sz w:val="52"/>
              </w:rPr>
              <w:t xml:space="preserve"> </w:t>
            </w:r>
            <w:r>
              <w:rPr>
                <w:rFonts w:ascii="宋体" w:eastAsia="宋体" w:hAnsi="宋体" w:cs="宋体"/>
                <w:b/>
                <w:sz w:val="52"/>
              </w:rPr>
              <w:br/>
            </w:r>
            <w:r>
              <w:rPr>
                <w:rFonts w:ascii="宋体" w:eastAsia="宋体" w:hAnsi="宋体" w:cs="宋体"/>
                <w:b/>
                <w:sz w:val="52"/>
              </w:rPr>
              <w:t>中国共产党南京市委员会台湾工作办公室</w:t>
            </w:r>
            <w:r>
              <w:rPr>
                <w:rFonts w:ascii="宋体" w:eastAsia="宋体" w:hAnsi="宋体" w:cs="宋体"/>
                <w:b/>
                <w:sz w:val="52"/>
              </w:rPr>
              <w:t xml:space="preserve"> </w:t>
            </w:r>
            <w:r>
              <w:rPr>
                <w:rFonts w:ascii="宋体" w:eastAsia="宋体" w:hAnsi="宋体" w:cs="宋体"/>
                <w:b/>
                <w:sz w:val="52"/>
              </w:rPr>
              <w:br/>
            </w:r>
            <w:r>
              <w:rPr>
                <w:rFonts w:ascii="宋体" w:eastAsia="宋体" w:hAnsi="宋体" w:cs="宋体"/>
                <w:b/>
                <w:sz w:val="52"/>
              </w:rPr>
              <w:t>单位预算公开</w:t>
            </w:r>
          </w:p>
        </w:tc>
      </w:tr>
    </w:tbl>
    <w:p w:rsidR="005013C2" w:rsidRDefault="005013C2">
      <w:pPr>
        <w:ind w:rightChars="129" w:right="284"/>
        <w:jc w:val="both"/>
        <w:rPr>
          <w:rFonts w:ascii="宋体" w:eastAsia="宋体" w:hAnsi="宋体" w:cs="宋体"/>
          <w:b/>
          <w:bCs/>
          <w:sz w:val="52"/>
          <w:szCs w:val="52"/>
        </w:rPr>
        <w:sectPr w:rsidR="005013C2">
          <w:headerReference w:type="default" r:id="rId7"/>
          <w:headerReference w:type="first" r:id="rId8"/>
          <w:pgSz w:w="11906" w:h="16838"/>
          <w:pgMar w:top="1580" w:right="1020" w:bottom="770" w:left="1020" w:header="170" w:footer="280" w:gutter="0"/>
          <w:cols w:space="720"/>
          <w:formProt w:val="0"/>
          <w:titlePg/>
          <w:docGrid w:linePitch="100"/>
        </w:sectPr>
      </w:pPr>
    </w:p>
    <w:p w:rsidR="005013C2" w:rsidRDefault="005013C2">
      <w:pPr>
        <w:pStyle w:val="a4"/>
        <w:spacing w:before="4"/>
        <w:rPr>
          <w:rFonts w:ascii="华文仿宋" w:eastAsia="华文仿宋" w:hAnsi="华文仿宋" w:cs="仿宋"/>
          <w:sz w:val="10"/>
        </w:rPr>
      </w:pPr>
    </w:p>
    <w:p w:rsidR="005013C2" w:rsidRDefault="00C42304">
      <w:pPr>
        <w:pStyle w:val="2"/>
        <w:tabs>
          <w:tab w:val="left" w:pos="880"/>
        </w:tabs>
        <w:snapToGrid w:val="0"/>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5013C2" w:rsidRDefault="005013C2">
      <w:pPr>
        <w:pStyle w:val="a4"/>
        <w:snapToGrid w:val="0"/>
        <w:spacing w:before="7"/>
        <w:rPr>
          <w:rFonts w:ascii="仿宋" w:eastAsia="仿宋" w:hAnsi="仿宋" w:cs="仿宋"/>
          <w:sz w:val="27"/>
        </w:rPr>
      </w:pPr>
    </w:p>
    <w:p w:rsidR="005013C2" w:rsidRDefault="00C42304">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b/>
          <w:bCs/>
        </w:rPr>
        <w:t>第一部分</w:t>
      </w:r>
      <w:r>
        <w:rPr>
          <w:rFonts w:ascii="仿宋" w:eastAsia="仿宋" w:hAnsi="仿宋" w:cs="仿宋" w:hint="eastAsia"/>
          <w:b/>
          <w:bCs/>
        </w:rPr>
        <w:t xml:space="preserve"> </w:t>
      </w:r>
      <w:r>
        <w:rPr>
          <w:rFonts w:ascii="仿宋" w:eastAsia="仿宋" w:hAnsi="仿宋" w:cs="仿宋" w:hint="eastAsia"/>
          <w:b/>
          <w:bCs/>
          <w:lang w:val="en-US"/>
        </w:rPr>
        <w:t>单位</w:t>
      </w:r>
      <w:r>
        <w:rPr>
          <w:rFonts w:ascii="仿宋" w:eastAsia="仿宋" w:hAnsi="仿宋" w:cs="仿宋" w:hint="eastAsia"/>
          <w:b/>
          <w:bCs/>
        </w:rPr>
        <w:t>概况</w:t>
      </w:r>
    </w:p>
    <w:p w:rsidR="005013C2" w:rsidRDefault="00C42304">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一、主要职能</w:t>
      </w:r>
    </w:p>
    <w:p w:rsidR="005013C2" w:rsidRDefault="00C42304">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机构设置及预算单位构成情况</w:t>
      </w:r>
    </w:p>
    <w:p w:rsidR="005013C2" w:rsidRDefault="00C42304">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2024</w:t>
      </w:r>
      <w:r>
        <w:rPr>
          <w:rFonts w:ascii="仿宋" w:eastAsia="仿宋" w:hAnsi="仿宋" w:cs="仿宋" w:hint="eastAsia"/>
        </w:rPr>
        <w:t>年度</w:t>
      </w:r>
      <w:r>
        <w:rPr>
          <w:rFonts w:ascii="仿宋" w:eastAsia="仿宋" w:hAnsi="仿宋" w:cs="仿宋" w:hint="eastAsia"/>
          <w:lang w:val="en-US"/>
        </w:rPr>
        <w:t>单位</w:t>
      </w:r>
      <w:r>
        <w:rPr>
          <w:rFonts w:ascii="仿宋" w:eastAsia="仿宋" w:hAnsi="仿宋" w:cs="仿宋" w:hint="eastAsia"/>
        </w:rPr>
        <w:t>主要工作任务及目标</w:t>
      </w:r>
    </w:p>
    <w:p w:rsidR="005013C2" w:rsidRDefault="00C42304">
      <w:pPr>
        <w:pStyle w:val="a4"/>
        <w:snapToGrid w:val="0"/>
        <w:spacing w:line="312" w:lineRule="auto"/>
        <w:ind w:leftChars="300" w:left="671" w:hanging="11"/>
        <w:jc w:val="both"/>
        <w:rPr>
          <w:rFonts w:ascii="仿宋" w:eastAsia="仿宋" w:hAnsi="仿宋" w:cs="仿宋"/>
          <w:b/>
          <w:bCs/>
        </w:rPr>
      </w:pPr>
      <w:r>
        <w:rPr>
          <w:rFonts w:ascii="仿宋" w:eastAsia="仿宋" w:hAnsi="仿宋" w:cs="仿宋" w:hint="eastAsia"/>
          <w:b/>
          <w:bCs/>
          <w:lang w:val="en-US"/>
        </w:rPr>
        <w:t>第二部分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rPr>
        <w:t>2024</w:t>
      </w:r>
      <w:r>
        <w:rPr>
          <w:rFonts w:ascii="仿宋" w:eastAsia="仿宋" w:hAnsi="仿宋" w:cs="仿宋" w:hint="eastAsia"/>
          <w:b/>
          <w:bCs/>
          <w:lang w:val="en-US"/>
        </w:rPr>
        <w:t>年度</w:t>
      </w:r>
      <w:r>
        <w:rPr>
          <w:rFonts w:ascii="仿宋" w:eastAsia="仿宋" w:hAnsi="仿宋" w:cs="仿宋"/>
          <w:b/>
        </w:rPr>
        <w:t>单位预算表</w:t>
      </w:r>
    </w:p>
    <w:p w:rsidR="005013C2" w:rsidRDefault="00C42304">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一、收支总表</w:t>
      </w:r>
    </w:p>
    <w:p w:rsidR="005013C2" w:rsidRDefault="00C42304">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二、收入总表</w:t>
      </w:r>
    </w:p>
    <w:p w:rsidR="005013C2" w:rsidRDefault="00C42304">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三、支出总表</w:t>
      </w:r>
    </w:p>
    <w:p w:rsidR="005013C2" w:rsidRDefault="00C42304">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四、财政拨款收支总表</w:t>
      </w:r>
    </w:p>
    <w:p w:rsidR="005013C2" w:rsidRDefault="00C42304">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五、财政拨款支出表（功能科目）</w:t>
      </w:r>
    </w:p>
    <w:p w:rsidR="005013C2" w:rsidRDefault="00C42304">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六、财政拨款基本支出表（经济科目）</w:t>
      </w:r>
    </w:p>
    <w:p w:rsidR="005013C2" w:rsidRDefault="00C42304">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七、一般公共预算支出表</w:t>
      </w:r>
    </w:p>
    <w:p w:rsidR="005013C2" w:rsidRDefault="00C42304">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八、一般公共预算基本支出表</w:t>
      </w:r>
    </w:p>
    <w:p w:rsidR="005013C2" w:rsidRDefault="00C42304">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九、一般公共预算“三公”经费、会议费、培训费支出表</w:t>
      </w:r>
    </w:p>
    <w:p w:rsidR="005013C2" w:rsidRDefault="00C42304">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十、政府性基金预算支出表</w:t>
      </w:r>
    </w:p>
    <w:p w:rsidR="005013C2" w:rsidRDefault="00C42304">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一</w:t>
      </w:r>
      <w:r>
        <w:rPr>
          <w:rFonts w:ascii="仿宋" w:eastAsia="仿宋" w:hAnsi="仿宋" w:cs="仿宋" w:hint="eastAsia"/>
        </w:rPr>
        <w:t>、国有资本经营预算支出预算表</w:t>
      </w:r>
    </w:p>
    <w:p w:rsidR="005013C2" w:rsidRDefault="00C42304">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、一般公共预算机关运行经费支出预算表</w:t>
      </w:r>
    </w:p>
    <w:p w:rsidR="005013C2" w:rsidRDefault="00C42304">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、政府采购支出表</w:t>
      </w:r>
    </w:p>
    <w:p w:rsidR="005013C2" w:rsidRDefault="00C42304">
      <w:pPr>
        <w:pStyle w:val="a4"/>
        <w:snapToGrid w:val="0"/>
        <w:spacing w:line="312" w:lineRule="auto"/>
        <w:ind w:leftChars="300" w:left="671" w:right="506" w:hanging="11"/>
        <w:jc w:val="both"/>
        <w:rPr>
          <w:rFonts w:ascii="仿宋" w:eastAsia="仿宋" w:hAnsi="仿宋" w:cs="仿宋"/>
          <w:b/>
          <w:bCs/>
          <w:color w:val="000000"/>
          <w:sz w:val="30"/>
          <w:szCs w:val="30"/>
          <w:lang w:val="en-US"/>
        </w:rPr>
      </w:pPr>
      <w:r>
        <w:rPr>
          <w:rFonts w:ascii="仿宋" w:eastAsia="仿宋" w:hAnsi="仿宋" w:cs="仿宋" w:hint="eastAsia"/>
          <w:b/>
          <w:bCs/>
          <w:lang w:val="en-US"/>
        </w:rPr>
        <w:lastRenderedPageBreak/>
        <w:t>第三部分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rPr>
        <w:t>2024</w:t>
      </w:r>
      <w:r>
        <w:rPr>
          <w:rFonts w:ascii="仿宋" w:eastAsia="仿宋" w:hAnsi="仿宋" w:cs="仿宋" w:hint="eastAsia"/>
          <w:b/>
          <w:bCs/>
          <w:color w:val="000000"/>
          <w:sz w:val="30"/>
          <w:szCs w:val="30"/>
          <w:lang w:val="en-US"/>
        </w:rPr>
        <w:t>年度</w:t>
      </w:r>
      <w:r>
        <w:rPr>
          <w:rFonts w:ascii="仿宋" w:eastAsia="仿宋" w:hAnsi="仿宋" w:cs="仿宋"/>
          <w:b/>
          <w:color w:val="000000"/>
          <w:sz w:val="30"/>
        </w:rPr>
        <w:t>单位</w:t>
      </w:r>
      <w:r>
        <w:rPr>
          <w:rFonts w:ascii="仿宋" w:eastAsia="仿宋" w:hAnsi="仿宋" w:cs="仿宋" w:hint="eastAsia"/>
          <w:b/>
          <w:bCs/>
          <w:color w:val="000000"/>
          <w:sz w:val="30"/>
          <w:szCs w:val="30"/>
          <w:lang w:val="en-US"/>
        </w:rPr>
        <w:t>预算</w:t>
      </w:r>
      <w:r>
        <w:rPr>
          <w:rFonts w:ascii="仿宋" w:eastAsia="仿宋" w:hAnsi="仿宋" w:cs="仿宋" w:hint="eastAsia"/>
          <w:b/>
          <w:bCs/>
          <w:color w:val="000000"/>
          <w:sz w:val="30"/>
          <w:szCs w:val="30"/>
          <w:lang w:val="en-US"/>
        </w:rPr>
        <w:t>情况说明</w:t>
      </w:r>
    </w:p>
    <w:p w:rsidR="005013C2" w:rsidRDefault="00C42304">
      <w:pPr>
        <w:pStyle w:val="a4"/>
        <w:snapToGrid w:val="0"/>
        <w:spacing w:line="312" w:lineRule="auto"/>
        <w:ind w:leftChars="300" w:left="671" w:right="2575"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w:t>
      </w:r>
      <w:r>
        <w:rPr>
          <w:rFonts w:ascii="仿宋" w:eastAsia="仿宋" w:hAnsi="仿宋" w:cs="仿宋" w:hint="eastAsia"/>
          <w:b/>
          <w:bCs/>
          <w:lang w:val="en-US"/>
        </w:rPr>
        <w:t>四</w:t>
      </w:r>
      <w:r>
        <w:rPr>
          <w:rFonts w:ascii="仿宋" w:eastAsia="仿宋" w:hAnsi="仿宋" w:cs="仿宋" w:hint="eastAsia"/>
          <w:b/>
          <w:bCs/>
          <w:lang w:val="en-US"/>
        </w:rPr>
        <w:t>部分</w:t>
      </w:r>
      <w:r>
        <w:rPr>
          <w:rFonts w:ascii="仿宋" w:eastAsia="仿宋" w:hAnsi="仿宋" w:cs="仿宋" w:hint="eastAsia"/>
          <w:b/>
          <w:bCs/>
          <w:lang w:val="en-US"/>
        </w:rPr>
        <w:t xml:space="preserve"> </w:t>
      </w:r>
      <w:r>
        <w:rPr>
          <w:rFonts w:ascii="仿宋" w:eastAsia="仿宋" w:hAnsi="仿宋" w:cs="仿宋" w:hint="eastAsia"/>
          <w:b/>
          <w:bCs/>
          <w:lang w:val="en-US"/>
        </w:rPr>
        <w:t>名词解释</w:t>
      </w:r>
    </w:p>
    <w:p w:rsidR="005013C2" w:rsidRDefault="005013C2">
      <w:pPr>
        <w:pStyle w:val="a4"/>
        <w:snapToGrid w:val="0"/>
        <w:spacing w:line="312" w:lineRule="auto"/>
        <w:ind w:leftChars="300" w:left="669" w:right="2414" w:hanging="9"/>
        <w:jc w:val="both"/>
        <w:rPr>
          <w:rFonts w:ascii="仿宋" w:eastAsia="仿宋" w:hAnsi="仿宋" w:cs="仿宋"/>
        </w:rPr>
        <w:sectPr w:rsidR="005013C2">
          <w:footerReference w:type="default" r:id="rId9"/>
          <w:pgSz w:w="11906" w:h="16838"/>
          <w:pgMar w:top="1580" w:right="1020" w:bottom="770" w:left="1020" w:header="170" w:footer="280" w:gutter="0"/>
          <w:pgNumType w:fmt="numberInDash" w:start="1"/>
          <w:cols w:space="720"/>
          <w:formProt w:val="0"/>
          <w:docGrid w:linePitch="100"/>
        </w:sectPr>
      </w:pPr>
    </w:p>
    <w:p w:rsidR="005013C2" w:rsidRDefault="005013C2">
      <w:pPr>
        <w:pStyle w:val="a4"/>
        <w:spacing w:before="1"/>
        <w:rPr>
          <w:rFonts w:ascii="华文仿宋" w:eastAsia="华文仿宋" w:hAnsi="华文仿宋" w:cs="仿宋"/>
          <w:sz w:val="14"/>
        </w:rPr>
      </w:pPr>
    </w:p>
    <w:p w:rsidR="005013C2" w:rsidRDefault="00C42304">
      <w:pPr>
        <w:pStyle w:val="4"/>
        <w:tabs>
          <w:tab w:val="left" w:pos="4395"/>
        </w:tabs>
        <w:spacing w:line="606" w:lineRule="exact"/>
        <w:ind w:rightChars="229" w:right="504"/>
        <w:rPr>
          <w:rFonts w:ascii="仿宋" w:eastAsia="仿宋" w:hAnsi="仿宋" w:cs="仿宋"/>
          <w:b/>
          <w:bCs/>
        </w:rPr>
      </w:pPr>
      <w:r>
        <w:rPr>
          <w:rFonts w:ascii="仿宋" w:eastAsia="仿宋" w:hAnsi="仿宋" w:cs="仿宋" w:hint="eastAsia"/>
          <w:b/>
          <w:bCs/>
        </w:rPr>
        <w:t>第一部分</w:t>
      </w:r>
      <w:r>
        <w:rPr>
          <w:rFonts w:ascii="仿宋" w:eastAsia="仿宋" w:hAnsi="仿宋" w:cs="仿宋" w:hint="eastAsia"/>
          <w:b/>
          <w:bCs/>
          <w:lang w:val="en-US"/>
        </w:rPr>
        <w:t xml:space="preserve"> </w:t>
      </w:r>
      <w:r>
        <w:rPr>
          <w:rFonts w:ascii="仿宋" w:eastAsia="仿宋" w:hAnsi="仿宋" w:cs="仿宋" w:hint="eastAsia"/>
          <w:b/>
          <w:bCs/>
        </w:rPr>
        <w:t>单位概况</w:t>
      </w:r>
    </w:p>
    <w:p w:rsidR="005013C2" w:rsidRDefault="005013C2">
      <w:pPr>
        <w:ind w:rightChars="229" w:right="504"/>
        <w:jc w:val="both"/>
      </w:pPr>
    </w:p>
    <w:p w:rsidR="005013C2" w:rsidRDefault="00C42304">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一、主要职能</w:t>
      </w:r>
    </w:p>
    <w:p w:rsidR="005013C2" w:rsidRDefault="00C4230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执行中央确定的对台工作方针、政策和省市对台工作部署；制定并组织实施全市对台工作计划、规划；组织、指导、管理、协调全市对台工作。</w:t>
      </w:r>
    </w:p>
    <w:p w:rsidR="005013C2" w:rsidRDefault="00C42304">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二、</w:t>
      </w:r>
      <w:r>
        <w:rPr>
          <w:rFonts w:ascii="仿宋" w:eastAsia="仿宋" w:hAnsi="仿宋" w:cs="仿宋"/>
          <w:b/>
        </w:rPr>
        <w:t>单位</w:t>
      </w:r>
      <w:r>
        <w:rPr>
          <w:rFonts w:ascii="仿宋" w:eastAsia="仿宋" w:hAnsi="仿宋" w:cs="仿宋" w:hint="eastAsia"/>
          <w:b/>
          <w:bCs/>
        </w:rPr>
        <w:t>机构设置及预算单位构成情况</w:t>
      </w:r>
    </w:p>
    <w:p w:rsidR="005013C2" w:rsidRDefault="00C4230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Pr>
          <w:rFonts w:ascii="仿宋" w:eastAsia="仿宋" w:hAnsi="仿宋" w:cs="仿宋"/>
        </w:rPr>
        <w:t>本单位内设机构包括：秘书工作处、经济工作处、联络处、交流处、宣传调研处。本单位无下属单位。</w:t>
      </w:r>
    </w:p>
    <w:p w:rsidR="005013C2" w:rsidRDefault="00C42304">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三、</w:t>
      </w:r>
      <w:r>
        <w:rPr>
          <w:rFonts w:ascii="仿宋" w:eastAsia="仿宋" w:hAnsi="仿宋" w:cs="仿宋" w:hint="eastAsia"/>
          <w:b/>
          <w:bCs/>
        </w:rPr>
        <w:t>2024</w:t>
      </w:r>
      <w:r>
        <w:rPr>
          <w:rFonts w:ascii="仿宋" w:eastAsia="仿宋" w:hAnsi="仿宋" w:cs="仿宋" w:hint="eastAsia"/>
          <w:b/>
          <w:bCs/>
        </w:rPr>
        <w:t>年度</w:t>
      </w:r>
      <w:r>
        <w:rPr>
          <w:rFonts w:ascii="仿宋" w:eastAsia="仿宋" w:hAnsi="仿宋" w:cs="仿宋"/>
          <w:b/>
        </w:rPr>
        <w:t>单位主要工作任务及目标</w:t>
      </w:r>
    </w:p>
    <w:p w:rsidR="005013C2" w:rsidRDefault="00C4230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我办将以习近平总书记系列对台讲话精神为根本遵循，深入贯彻党的二十大精神，按照中央、省、市委对台工作决策部署，围绕我市</w:t>
      </w:r>
      <w:r>
        <w:rPr>
          <w:rFonts w:ascii="仿宋" w:eastAsia="仿宋" w:hAnsi="仿宋" w:cs="仿宋"/>
        </w:rPr>
        <w:t>“</w:t>
      </w:r>
      <w:r>
        <w:rPr>
          <w:rFonts w:ascii="仿宋" w:eastAsia="仿宋" w:hAnsi="仿宋" w:cs="仿宋"/>
        </w:rPr>
        <w:t>十四五</w:t>
      </w:r>
      <w:r>
        <w:rPr>
          <w:rFonts w:ascii="仿宋" w:eastAsia="仿宋" w:hAnsi="仿宋" w:cs="仿宋"/>
        </w:rPr>
        <w:t>”</w:t>
      </w:r>
      <w:r>
        <w:rPr>
          <w:rFonts w:ascii="仿宋" w:eastAsia="仿宋" w:hAnsi="仿宋" w:cs="仿宋"/>
        </w:rPr>
        <w:t>规划明确的发展目标任务，以</w:t>
      </w:r>
      <w:r>
        <w:rPr>
          <w:rFonts w:ascii="仿宋" w:eastAsia="仿宋" w:hAnsi="仿宋" w:cs="仿宋"/>
        </w:rPr>
        <w:t>“</w:t>
      </w:r>
      <w:r>
        <w:rPr>
          <w:rFonts w:ascii="仿宋" w:eastAsia="仿宋" w:hAnsi="仿宋" w:cs="仿宋"/>
        </w:rPr>
        <w:t>服务中央对台工作大局，服务我市经济社会发展</w:t>
      </w:r>
      <w:r>
        <w:rPr>
          <w:rFonts w:ascii="仿宋" w:eastAsia="仿宋" w:hAnsi="仿宋" w:cs="仿宋"/>
        </w:rPr>
        <w:t>”</w:t>
      </w:r>
      <w:r>
        <w:rPr>
          <w:rFonts w:ascii="仿宋" w:eastAsia="仿宋" w:hAnsi="仿宋" w:cs="仿宋"/>
        </w:rPr>
        <w:t>为工作主线，秉持稳中求进总基调，着眼新发展阶段对台工作新特点新变化新要求，聚集高质量发展，不断深化拓展我市</w:t>
      </w:r>
      <w:r>
        <w:rPr>
          <w:rFonts w:ascii="仿宋" w:eastAsia="仿宋" w:hAnsi="仿宋" w:cs="仿宋"/>
        </w:rPr>
        <w:t>“</w:t>
      </w:r>
      <w:r>
        <w:rPr>
          <w:rFonts w:ascii="仿宋" w:eastAsia="仿宋" w:hAnsi="仿宋" w:cs="仿宋"/>
        </w:rPr>
        <w:t>宽领域、深层次、高水平</w:t>
      </w:r>
      <w:r>
        <w:rPr>
          <w:rFonts w:ascii="仿宋" w:eastAsia="仿宋" w:hAnsi="仿宋" w:cs="仿宋"/>
        </w:rPr>
        <w:t>”</w:t>
      </w:r>
      <w:r>
        <w:rPr>
          <w:rFonts w:ascii="仿宋" w:eastAsia="仿宋" w:hAnsi="仿宋" w:cs="仿宋"/>
        </w:rPr>
        <w:t>对台工作格局。一是延展</w:t>
      </w:r>
      <w:r>
        <w:rPr>
          <w:rFonts w:ascii="仿宋" w:eastAsia="仿宋" w:hAnsi="仿宋" w:cs="仿宋"/>
        </w:rPr>
        <w:t>2023</w:t>
      </w:r>
      <w:r>
        <w:rPr>
          <w:rFonts w:ascii="仿宋" w:eastAsia="仿宋" w:hAnsi="仿宋" w:cs="仿宋"/>
        </w:rPr>
        <w:t>两岸企业家峰</w:t>
      </w:r>
      <w:r>
        <w:rPr>
          <w:rFonts w:ascii="仿宋" w:eastAsia="仿宋" w:hAnsi="仿宋" w:cs="仿宋"/>
        </w:rPr>
        <w:lastRenderedPageBreak/>
        <w:t>会年会成果；二是提升宁台经贸往来和产业合作水平；三是持续营造良好涉台营商环境；四是开展南京特色宣传交流活动。</w:t>
      </w:r>
    </w:p>
    <w:p w:rsidR="005013C2" w:rsidRDefault="005013C2">
      <w:pPr>
        <w:pStyle w:val="a4"/>
        <w:spacing w:line="235" w:lineRule="auto"/>
        <w:ind w:leftChars="300" w:left="669" w:right="2414" w:hanging="9"/>
        <w:jc w:val="both"/>
        <w:rPr>
          <w:rFonts w:ascii="仿宋" w:eastAsia="仿宋" w:hAnsi="仿宋" w:cs="仿宋"/>
        </w:rPr>
        <w:sectPr w:rsidR="005013C2">
          <w:footerReference w:type="default" r:id="rId10"/>
          <w:pgSz w:w="11906" w:h="16838"/>
          <w:pgMar w:top="1580" w:right="1020" w:bottom="770" w:left="1020" w:header="170" w:footer="280" w:gutter="0"/>
          <w:pgNumType w:fmt="numberInDash"/>
          <w:cols w:space="720"/>
          <w:formProt w:val="0"/>
          <w:docGrid w:linePitch="100"/>
        </w:sectPr>
      </w:pPr>
    </w:p>
    <w:p w:rsidR="005013C2" w:rsidRDefault="005013C2">
      <w:pPr>
        <w:pStyle w:val="a4"/>
        <w:spacing w:line="360" w:lineRule="auto"/>
        <w:ind w:leftChars="200" w:left="440" w:rightChars="229" w:right="504" w:firstLine="658"/>
        <w:jc w:val="both"/>
        <w:rPr>
          <w:rFonts w:ascii="仿宋" w:eastAsia="仿宋" w:hAnsi="仿宋" w:cs="仿宋"/>
          <w:lang w:val="en-US"/>
        </w:rPr>
      </w:pPr>
    </w:p>
    <w:p w:rsidR="005013C2" w:rsidRDefault="005013C2">
      <w:pPr>
        <w:pStyle w:val="10"/>
        <w:tabs>
          <w:tab w:val="left" w:pos="1609"/>
        </w:tabs>
        <w:spacing w:before="12" w:line="300" w:lineRule="auto"/>
        <w:ind w:left="340" w:right="567" w:firstLine="0"/>
        <w:jc w:val="center"/>
        <w:rPr>
          <w:rFonts w:ascii="仿宋" w:eastAsia="仿宋" w:hAnsi="仿宋" w:cs="仿宋"/>
          <w:b/>
          <w:bCs/>
          <w:sz w:val="44"/>
          <w:szCs w:val="44"/>
        </w:rPr>
      </w:pPr>
    </w:p>
    <w:p w:rsidR="005013C2" w:rsidRDefault="005013C2">
      <w:pPr>
        <w:pStyle w:val="10"/>
        <w:tabs>
          <w:tab w:val="left" w:pos="1609"/>
        </w:tabs>
        <w:spacing w:before="12" w:line="300" w:lineRule="auto"/>
        <w:ind w:left="340" w:right="567" w:firstLine="0"/>
        <w:jc w:val="center"/>
        <w:rPr>
          <w:rFonts w:ascii="仿宋" w:eastAsia="仿宋" w:hAnsi="仿宋" w:cs="仿宋"/>
          <w:b/>
          <w:bCs/>
          <w:sz w:val="44"/>
          <w:szCs w:val="44"/>
        </w:rPr>
      </w:pPr>
    </w:p>
    <w:p w:rsidR="005013C2" w:rsidRDefault="005013C2">
      <w:pPr>
        <w:pStyle w:val="10"/>
        <w:tabs>
          <w:tab w:val="left" w:pos="1609"/>
        </w:tabs>
        <w:spacing w:before="12" w:line="300" w:lineRule="auto"/>
        <w:ind w:left="340" w:right="567" w:firstLine="0"/>
        <w:jc w:val="center"/>
        <w:rPr>
          <w:rFonts w:ascii="仿宋" w:eastAsia="仿宋" w:hAnsi="仿宋" w:cs="仿宋"/>
          <w:b/>
          <w:bCs/>
          <w:sz w:val="44"/>
          <w:szCs w:val="44"/>
        </w:rPr>
      </w:pPr>
    </w:p>
    <w:p w:rsidR="005013C2" w:rsidRDefault="005013C2">
      <w:pPr>
        <w:pStyle w:val="10"/>
        <w:tabs>
          <w:tab w:val="left" w:pos="1609"/>
        </w:tabs>
        <w:spacing w:before="12" w:line="300" w:lineRule="auto"/>
        <w:ind w:left="340" w:right="567" w:firstLine="0"/>
        <w:jc w:val="center"/>
        <w:rPr>
          <w:rFonts w:ascii="仿宋" w:eastAsia="仿宋" w:hAnsi="仿宋" w:cs="仿宋"/>
          <w:b/>
          <w:bCs/>
          <w:sz w:val="44"/>
          <w:szCs w:val="44"/>
        </w:rPr>
      </w:pPr>
    </w:p>
    <w:p w:rsidR="005013C2" w:rsidRDefault="005013C2">
      <w:pPr>
        <w:pStyle w:val="10"/>
        <w:tabs>
          <w:tab w:val="left" w:pos="1609"/>
        </w:tabs>
        <w:spacing w:before="12" w:line="300" w:lineRule="auto"/>
        <w:ind w:left="340" w:right="567" w:firstLine="0"/>
        <w:jc w:val="center"/>
        <w:rPr>
          <w:rFonts w:ascii="仿宋" w:eastAsia="仿宋" w:hAnsi="仿宋" w:cs="仿宋"/>
          <w:b/>
          <w:bCs/>
          <w:sz w:val="44"/>
          <w:szCs w:val="44"/>
        </w:rPr>
      </w:pPr>
    </w:p>
    <w:p w:rsidR="005013C2" w:rsidRDefault="005013C2">
      <w:pPr>
        <w:pStyle w:val="10"/>
        <w:tabs>
          <w:tab w:val="left" w:pos="1609"/>
        </w:tabs>
        <w:spacing w:before="12" w:line="300" w:lineRule="auto"/>
        <w:ind w:left="340" w:right="567" w:firstLine="0"/>
        <w:jc w:val="center"/>
        <w:rPr>
          <w:rFonts w:ascii="仿宋" w:eastAsia="仿宋" w:hAnsi="仿宋" w:cs="仿宋"/>
          <w:b/>
          <w:bCs/>
          <w:sz w:val="44"/>
          <w:szCs w:val="44"/>
        </w:rPr>
      </w:pPr>
    </w:p>
    <w:p w:rsidR="005013C2" w:rsidRDefault="00C42304">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第二部分</w:t>
      </w:r>
    </w:p>
    <w:p w:rsidR="005013C2" w:rsidRDefault="00C42304">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2024</w:t>
      </w:r>
      <w:r>
        <w:rPr>
          <w:rFonts w:ascii="仿宋" w:eastAsia="仿宋" w:hAnsi="仿宋" w:cs="仿宋" w:hint="eastAsia"/>
          <w:b/>
          <w:bCs/>
          <w:sz w:val="44"/>
          <w:szCs w:val="44"/>
        </w:rPr>
        <w:t>年度</w:t>
      </w:r>
    </w:p>
    <w:p w:rsidR="005013C2" w:rsidRDefault="00C42304">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中国共产党南京市委员会台湾工作办公室</w:t>
      </w:r>
    </w:p>
    <w:p w:rsidR="005013C2" w:rsidRDefault="00C42304">
      <w:pPr>
        <w:pStyle w:val="10"/>
        <w:tabs>
          <w:tab w:val="left" w:pos="1609"/>
        </w:tabs>
        <w:spacing w:before="12" w:line="300" w:lineRule="auto"/>
        <w:ind w:left="340" w:right="567" w:firstLine="0"/>
        <w:jc w:val="center"/>
        <w:rPr>
          <w:rFonts w:ascii="宋体" w:eastAsia="宋体" w:hAnsi="宋体" w:cs="仿宋"/>
          <w:b/>
          <w:bCs/>
          <w:sz w:val="44"/>
          <w:szCs w:val="44"/>
        </w:rPr>
      </w:pPr>
      <w:r>
        <w:rPr>
          <w:rFonts w:ascii="仿宋" w:eastAsia="仿宋" w:hAnsi="仿宋" w:cs="仿宋" w:hint="eastAsia"/>
          <w:b/>
          <w:bCs/>
          <w:sz w:val="44"/>
          <w:szCs w:val="44"/>
          <w:lang w:val="en-US"/>
        </w:rPr>
        <w:t>单位</w:t>
      </w:r>
      <w:r>
        <w:rPr>
          <w:rFonts w:ascii="仿宋" w:eastAsia="仿宋" w:hAnsi="仿宋" w:cs="仿宋"/>
          <w:b/>
          <w:sz w:val="44"/>
        </w:rPr>
        <w:t>预算表</w:t>
      </w:r>
    </w:p>
    <w:tbl>
      <w:tblPr>
        <w:tblW w:w="11329" w:type="dxa"/>
        <w:jc w:val="center"/>
        <w:tblLayout w:type="fixed"/>
        <w:tblLook w:val="04A0"/>
      </w:tblPr>
      <w:tblGrid>
        <w:gridCol w:w="3908"/>
        <w:gridCol w:w="1869"/>
        <w:gridCol w:w="3704"/>
        <w:gridCol w:w="67"/>
        <w:gridCol w:w="1781"/>
      </w:tblGrid>
      <w:tr w:rsidR="005013C2">
        <w:trPr>
          <w:trHeight w:val="116"/>
          <w:jc w:val="center"/>
        </w:trPr>
        <w:tc>
          <w:tcPr>
            <w:tcW w:w="11329" w:type="dxa"/>
            <w:gridSpan w:val="5"/>
            <w:vAlign w:val="center"/>
          </w:tcPr>
          <w:p w:rsidR="005013C2" w:rsidRDefault="00C42304">
            <w:pPr>
              <w:pageBreakBefore/>
              <w:jc w:val="both"/>
              <w:rPr>
                <w:rFonts w:ascii="仿宋" w:eastAsia="仿宋" w:hAnsi="仿宋" w:cs="仿宋"/>
                <w:color w:val="000000"/>
                <w:lang w:eastAsia="ar-SA"/>
              </w:rPr>
            </w:pPr>
            <w:r>
              <w:rPr>
                <w:rFonts w:ascii="仿宋" w:eastAsia="仿宋" w:hAnsi="仿宋" w:cs="仿宋" w:hint="eastAsia"/>
                <w:color w:val="000000"/>
                <w:lang w:eastAsia="ar-SA"/>
              </w:rPr>
              <w:lastRenderedPageBreak/>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5013C2">
        <w:trPr>
          <w:trHeight w:val="348"/>
          <w:jc w:val="center"/>
        </w:trPr>
        <w:tc>
          <w:tcPr>
            <w:tcW w:w="11329" w:type="dxa"/>
            <w:gridSpan w:val="5"/>
          </w:tcPr>
          <w:p w:rsidR="005013C2" w:rsidRDefault="00C42304">
            <w:pPr>
              <w:jc w:val="center"/>
              <w:rPr>
                <w:rFonts w:ascii="仿宋" w:eastAsia="仿宋" w:hAnsi="仿宋" w:cs="仿宋"/>
                <w:color w:val="000000"/>
              </w:rPr>
            </w:pPr>
            <w:r>
              <w:rPr>
                <w:rFonts w:ascii="仿宋" w:eastAsia="仿宋" w:hAnsi="仿宋" w:cs="仿宋" w:hint="eastAsia"/>
                <w:b/>
                <w:bCs/>
                <w:color w:val="000000"/>
                <w:sz w:val="44"/>
                <w:szCs w:val="44"/>
                <w:lang w:eastAsia="ar-SA"/>
              </w:rPr>
              <w:t>收支总表</w:t>
            </w:r>
          </w:p>
        </w:tc>
      </w:tr>
      <w:tr w:rsidR="005013C2">
        <w:trPr>
          <w:trHeight w:val="333"/>
          <w:jc w:val="center"/>
        </w:trPr>
        <w:tc>
          <w:tcPr>
            <w:tcW w:w="9481" w:type="dxa"/>
            <w:gridSpan w:val="3"/>
            <w:tcBorders>
              <w:bottom w:val="single" w:sz="4" w:space="0" w:color="000000"/>
            </w:tcBorders>
            <w:vAlign w:val="center"/>
          </w:tcPr>
          <w:p w:rsidR="005013C2" w:rsidRDefault="00C42304">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color w:val="000000"/>
                <w:lang w:eastAsia="ar-SA"/>
              </w:rPr>
              <w:t>中国共产党南京市委员会台湾工作办公室</w:t>
            </w:r>
          </w:p>
        </w:tc>
        <w:tc>
          <w:tcPr>
            <w:tcW w:w="1848" w:type="dxa"/>
            <w:gridSpan w:val="2"/>
            <w:tcBorders>
              <w:bottom w:val="single" w:sz="4" w:space="0" w:color="000000"/>
            </w:tcBorders>
            <w:vAlign w:val="center"/>
          </w:tcPr>
          <w:p w:rsidR="005013C2" w:rsidRDefault="00C42304">
            <w:pPr>
              <w:jc w:val="right"/>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hint="eastAsia"/>
                <w:color w:val="000000"/>
              </w:rPr>
              <w:t>：万元</w:t>
            </w:r>
          </w:p>
        </w:tc>
      </w:tr>
      <w:tr w:rsidR="005013C2">
        <w:trPr>
          <w:trHeight w:val="204"/>
          <w:jc w:val="center"/>
        </w:trPr>
        <w:tc>
          <w:tcPr>
            <w:tcW w:w="5777" w:type="dxa"/>
            <w:gridSpan w:val="2"/>
            <w:tcBorders>
              <w:top w:val="single" w:sz="4" w:space="0" w:color="000000"/>
              <w:left w:val="single" w:sz="4" w:space="0" w:color="000000"/>
              <w:bottom w:val="single" w:sz="4" w:space="0" w:color="000000"/>
              <w:right w:val="single" w:sz="4" w:space="0" w:color="000000"/>
            </w:tcBorders>
            <w:vAlign w:val="center"/>
          </w:tcPr>
          <w:p w:rsidR="005013C2" w:rsidRDefault="00C42304">
            <w:pPr>
              <w:jc w:val="center"/>
              <w:rPr>
                <w:rFonts w:ascii="仿宋" w:eastAsia="仿宋" w:hAnsi="仿宋" w:cs="仿宋"/>
                <w:color w:val="000000"/>
              </w:rPr>
            </w:pPr>
            <w:r>
              <w:rPr>
                <w:rFonts w:ascii="仿宋" w:eastAsia="仿宋" w:hAnsi="仿宋" w:cs="仿宋" w:hint="eastAsia"/>
                <w:b/>
                <w:bCs/>
                <w:color w:val="000000"/>
                <w:lang w:eastAsia="ar-SA"/>
              </w:rPr>
              <w:t>收入</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rsidR="005013C2" w:rsidRDefault="00C42304">
            <w:pPr>
              <w:jc w:val="center"/>
              <w:rPr>
                <w:rFonts w:ascii="仿宋" w:eastAsia="仿宋" w:hAnsi="仿宋" w:cs="仿宋"/>
                <w:color w:val="000000"/>
              </w:rPr>
            </w:pPr>
            <w:r>
              <w:rPr>
                <w:rFonts w:ascii="仿宋" w:eastAsia="仿宋" w:hAnsi="仿宋" w:cs="仿宋" w:hint="eastAsia"/>
                <w:b/>
                <w:bCs/>
                <w:color w:val="000000"/>
                <w:lang w:eastAsia="ar-SA"/>
              </w:rPr>
              <w:t>支出</w:t>
            </w:r>
          </w:p>
        </w:tc>
      </w:tr>
      <w:tr w:rsidR="005013C2">
        <w:trPr>
          <w:trHeight w:val="31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013C2" w:rsidRDefault="00C42304">
            <w:pPr>
              <w:jc w:val="center"/>
              <w:rPr>
                <w:rFonts w:ascii="仿宋" w:eastAsia="仿宋" w:hAnsi="仿宋" w:cs="仿宋"/>
                <w:color w:val="000000"/>
              </w:rPr>
            </w:pPr>
            <w:r>
              <w:rPr>
                <w:rFonts w:ascii="仿宋" w:eastAsia="仿宋" w:hAnsi="仿宋" w:cs="仿宋" w:hint="eastAsia"/>
                <w:b/>
                <w:bCs/>
                <w:color w:val="000000"/>
                <w:lang w:eastAsia="ar-SA"/>
              </w:rPr>
              <w:t>项目</w:t>
            </w:r>
          </w:p>
        </w:tc>
        <w:tc>
          <w:tcPr>
            <w:tcW w:w="1869" w:type="dxa"/>
            <w:tcBorders>
              <w:top w:val="single" w:sz="4" w:space="0" w:color="000000"/>
              <w:left w:val="single" w:sz="4" w:space="0" w:color="000000"/>
              <w:bottom w:val="single" w:sz="4" w:space="0" w:color="000000"/>
              <w:right w:val="single" w:sz="4" w:space="0" w:color="000000"/>
            </w:tcBorders>
            <w:vAlign w:val="center"/>
          </w:tcPr>
          <w:p w:rsidR="005013C2" w:rsidRDefault="00C42304">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013C2" w:rsidRDefault="00C42304">
            <w:pPr>
              <w:jc w:val="center"/>
              <w:rPr>
                <w:rFonts w:ascii="仿宋" w:eastAsia="仿宋" w:hAnsi="仿宋" w:cs="仿宋"/>
                <w:b/>
                <w:bCs/>
                <w:color w:val="000000"/>
              </w:rPr>
            </w:pPr>
            <w:r>
              <w:rPr>
                <w:rFonts w:ascii="仿宋" w:eastAsia="仿宋" w:hAnsi="仿宋" w:cs="仿宋" w:hint="eastAsia"/>
                <w:b/>
                <w:bCs/>
                <w:color w:val="000000"/>
                <w:lang w:eastAsia="ar-SA"/>
              </w:rPr>
              <w:t>项目</w:t>
            </w:r>
          </w:p>
        </w:tc>
        <w:tc>
          <w:tcPr>
            <w:tcW w:w="1781" w:type="dxa"/>
            <w:tcBorders>
              <w:top w:val="single" w:sz="4" w:space="0" w:color="000000"/>
              <w:left w:val="single" w:sz="4" w:space="0" w:color="000000"/>
              <w:bottom w:val="single" w:sz="4" w:space="0" w:color="000000"/>
              <w:right w:val="single" w:sz="4" w:space="0" w:color="000000"/>
            </w:tcBorders>
            <w:vAlign w:val="center"/>
          </w:tcPr>
          <w:p w:rsidR="005013C2" w:rsidRDefault="00C42304">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r>
      <w:tr w:rsidR="005013C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013C2" w:rsidRDefault="00C42304">
            <w:pPr>
              <w:rPr>
                <w:rFonts w:ascii="仿宋" w:eastAsia="仿宋" w:hAnsi="仿宋" w:cs="仿宋"/>
              </w:rPr>
            </w:pPr>
            <w:r>
              <w:rPr>
                <w:rFonts w:ascii="仿宋" w:eastAsia="仿宋" w:hAnsi="仿宋" w:cs="仿宋" w:hint="eastAsia"/>
                <w:sz w:val="20"/>
                <w:lang w:eastAsia="ar-SA"/>
              </w:rPr>
              <w:t>一、一般公共预算拨款收入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5013C2" w:rsidRDefault="00C42304">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2,008.49</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013C2" w:rsidRDefault="00C42304">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013C2" w:rsidRDefault="00C42304">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1,070.20</w:t>
            </w:r>
          </w:p>
        </w:tc>
      </w:tr>
      <w:tr w:rsidR="005013C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013C2" w:rsidRDefault="00C42304">
            <w:pPr>
              <w:rPr>
                <w:rFonts w:ascii="仿宋" w:eastAsia="仿宋" w:hAnsi="仿宋" w:cs="仿宋"/>
              </w:rPr>
            </w:pPr>
            <w:r>
              <w:rPr>
                <w:rFonts w:ascii="仿宋" w:eastAsia="仿宋" w:hAnsi="仿宋" w:cs="仿宋" w:hint="eastAsia"/>
                <w:sz w:val="20"/>
                <w:lang w:eastAsia="ar-SA"/>
              </w:rPr>
              <w:t>二、政府性基金预算拨款收入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013C2" w:rsidRDefault="00C42304">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r>
      <w:tr w:rsidR="005013C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013C2" w:rsidRDefault="00C42304">
            <w:pPr>
              <w:rPr>
                <w:rFonts w:ascii="仿宋" w:eastAsia="仿宋" w:hAnsi="仿宋" w:cs="仿宋"/>
              </w:rPr>
            </w:pPr>
            <w:r>
              <w:rPr>
                <w:rFonts w:ascii="仿宋" w:eastAsia="仿宋" w:hAnsi="仿宋" w:cs="仿宋" w:hint="eastAsia"/>
                <w:sz w:val="20"/>
                <w:lang w:eastAsia="ar-SA"/>
              </w:rPr>
              <w:t>三、国有资本经营预算拨款收入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013C2" w:rsidRDefault="00C42304">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r>
      <w:tr w:rsidR="005013C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013C2" w:rsidRDefault="00C42304">
            <w:pPr>
              <w:rPr>
                <w:rFonts w:ascii="仿宋" w:eastAsia="仿宋" w:hAnsi="仿宋" w:cs="仿宋"/>
              </w:rPr>
            </w:pPr>
            <w:r>
              <w:rPr>
                <w:rFonts w:ascii="仿宋" w:eastAsia="仿宋" w:hAnsi="仿宋" w:cs="仿宋" w:hint="eastAsia"/>
                <w:sz w:val="20"/>
                <w:lang w:eastAsia="ar-SA"/>
              </w:rPr>
              <w:t>四、财政专户管理资金收入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013C2" w:rsidRDefault="00C42304">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r>
      <w:tr w:rsidR="005013C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013C2" w:rsidRDefault="00C42304">
            <w:pPr>
              <w:rPr>
                <w:rFonts w:ascii="仿宋" w:eastAsia="仿宋" w:hAnsi="仿宋" w:cs="仿宋"/>
              </w:rPr>
            </w:pPr>
            <w:r>
              <w:rPr>
                <w:rFonts w:ascii="仿宋" w:eastAsia="仿宋" w:hAnsi="仿宋" w:cs="仿宋" w:hint="eastAsia"/>
                <w:sz w:val="20"/>
                <w:lang w:eastAsia="ar-SA"/>
              </w:rPr>
              <w:t>五、事业收入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013C2" w:rsidRDefault="00C42304">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r>
      <w:tr w:rsidR="005013C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013C2" w:rsidRDefault="00C42304">
            <w:pPr>
              <w:rPr>
                <w:rFonts w:ascii="仿宋" w:eastAsia="仿宋" w:hAnsi="仿宋" w:cs="仿宋"/>
              </w:rPr>
            </w:pPr>
            <w:r>
              <w:rPr>
                <w:rFonts w:ascii="仿宋" w:eastAsia="仿宋" w:hAnsi="仿宋" w:cs="仿宋" w:hint="eastAsia"/>
                <w:sz w:val="20"/>
                <w:lang w:eastAsia="ar-SA"/>
              </w:rPr>
              <w:t>六、事业单位经营收入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013C2" w:rsidRDefault="00C42304">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r>
      <w:tr w:rsidR="005013C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013C2" w:rsidRDefault="00C42304">
            <w:pPr>
              <w:rPr>
                <w:rFonts w:ascii="仿宋" w:eastAsia="仿宋" w:hAnsi="仿宋" w:cs="仿宋"/>
              </w:rPr>
            </w:pPr>
            <w:r>
              <w:rPr>
                <w:rFonts w:ascii="仿宋" w:eastAsia="仿宋" w:hAnsi="仿宋" w:cs="仿宋" w:hint="eastAsia"/>
                <w:sz w:val="20"/>
                <w:lang w:eastAsia="ar-SA"/>
              </w:rPr>
              <w:t>七、上级补助收入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013C2" w:rsidRDefault="00C42304">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r>
      <w:tr w:rsidR="005013C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013C2" w:rsidRDefault="00C42304">
            <w:pPr>
              <w:rPr>
                <w:rFonts w:ascii="仿宋" w:eastAsia="仿宋" w:hAnsi="仿宋" w:cs="仿宋"/>
              </w:rPr>
            </w:pPr>
            <w:r>
              <w:rPr>
                <w:rFonts w:ascii="仿宋" w:eastAsia="仿宋" w:hAnsi="仿宋" w:cs="仿宋" w:hint="eastAsia"/>
                <w:sz w:val="20"/>
                <w:lang w:eastAsia="ar-SA"/>
              </w:rPr>
              <w:t>八、附属单位上缴收入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013C2" w:rsidRDefault="00C42304">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013C2" w:rsidRDefault="00C42304">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309.64</w:t>
            </w:r>
          </w:p>
        </w:tc>
      </w:tr>
      <w:tr w:rsidR="005013C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013C2" w:rsidRDefault="00C42304">
            <w:pPr>
              <w:rPr>
                <w:rFonts w:ascii="仿宋" w:eastAsia="仿宋" w:hAnsi="仿宋" w:cs="仿宋"/>
              </w:rPr>
            </w:pPr>
            <w:r>
              <w:rPr>
                <w:rFonts w:ascii="仿宋" w:eastAsia="仿宋" w:hAnsi="仿宋" w:cs="仿宋" w:hint="eastAsia"/>
                <w:sz w:val="20"/>
                <w:lang w:eastAsia="ar-SA"/>
              </w:rPr>
              <w:t>九、其他收入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013C2" w:rsidRDefault="00C42304">
            <w:pPr>
              <w:keepNext/>
              <w:keepLines/>
              <w:rPr>
                <w:rFonts w:ascii="仿宋" w:eastAsia="仿宋" w:hAnsi="仿宋" w:cs="仿宋"/>
                <w:color w:val="000000"/>
              </w:rPr>
            </w:pPr>
            <w:r>
              <w:rPr>
                <w:rFonts w:ascii="仿宋" w:eastAsia="仿宋" w:hAnsi="仿宋" w:cs="仿宋" w:hint="eastAsia"/>
                <w:color w:val="000000"/>
                <w:lang w:eastAsia="ar-SA"/>
              </w:rPr>
              <w:t>九、社会保险基金支出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r>
      <w:tr w:rsidR="005013C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013C2" w:rsidRDefault="005013C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013C2" w:rsidRDefault="00C42304">
            <w:pPr>
              <w:keepNext/>
              <w:keepLines/>
              <w:rPr>
                <w:rFonts w:ascii="仿宋" w:eastAsia="仿宋" w:hAnsi="仿宋" w:cs="仿宋"/>
                <w:color w:val="000000"/>
              </w:rPr>
            </w:pPr>
            <w:r>
              <w:rPr>
                <w:rFonts w:ascii="仿宋" w:eastAsia="仿宋" w:hAnsi="仿宋" w:cs="仿宋" w:hint="eastAsia"/>
                <w:color w:val="000000"/>
                <w:lang w:eastAsia="ar-SA"/>
              </w:rPr>
              <w:t>十、卫生健康支出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r>
      <w:tr w:rsidR="005013C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013C2" w:rsidRDefault="005013C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013C2" w:rsidRDefault="00C42304">
            <w:pPr>
              <w:keepNext/>
              <w:keepLines/>
              <w:rPr>
                <w:rFonts w:ascii="仿宋" w:eastAsia="仿宋" w:hAnsi="仿宋" w:cs="仿宋"/>
                <w:color w:val="000000"/>
              </w:rPr>
            </w:pPr>
            <w:r>
              <w:rPr>
                <w:rFonts w:ascii="仿宋" w:eastAsia="仿宋" w:hAnsi="仿宋" w:cs="仿宋" w:hint="eastAsia"/>
                <w:color w:val="000000"/>
                <w:lang w:eastAsia="ar-SA"/>
              </w:rPr>
              <w:t>十一、节能环保支出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r>
      <w:tr w:rsidR="005013C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013C2" w:rsidRDefault="005013C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013C2" w:rsidRDefault="00C42304">
            <w:pPr>
              <w:keepNext/>
              <w:keepLines/>
              <w:rPr>
                <w:rFonts w:ascii="仿宋" w:eastAsia="仿宋" w:hAnsi="仿宋" w:cs="仿宋"/>
                <w:color w:val="000000"/>
              </w:rPr>
            </w:pPr>
            <w:r>
              <w:rPr>
                <w:rFonts w:ascii="仿宋" w:eastAsia="仿宋" w:hAnsi="仿宋" w:cs="仿宋" w:hint="eastAsia"/>
                <w:color w:val="000000"/>
                <w:lang w:eastAsia="ar-SA"/>
              </w:rPr>
              <w:t>十二、城乡社区支出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r>
      <w:tr w:rsidR="005013C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013C2" w:rsidRDefault="005013C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013C2" w:rsidRDefault="00C42304">
            <w:pPr>
              <w:keepNext/>
              <w:keepLines/>
              <w:rPr>
                <w:rFonts w:ascii="仿宋" w:eastAsia="仿宋" w:hAnsi="仿宋" w:cs="仿宋"/>
                <w:color w:val="000000"/>
              </w:rPr>
            </w:pPr>
            <w:r>
              <w:rPr>
                <w:rFonts w:ascii="仿宋" w:eastAsia="仿宋" w:hAnsi="仿宋" w:cs="仿宋" w:hint="eastAsia"/>
                <w:color w:val="000000"/>
                <w:lang w:eastAsia="ar-SA"/>
              </w:rPr>
              <w:t>十三、农林水支出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r>
      <w:tr w:rsidR="005013C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013C2" w:rsidRDefault="005013C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013C2" w:rsidRDefault="00C42304">
            <w:pPr>
              <w:keepNext/>
              <w:keepLines/>
              <w:rPr>
                <w:rFonts w:ascii="仿宋" w:eastAsia="仿宋" w:hAnsi="仿宋" w:cs="仿宋"/>
                <w:color w:val="000000"/>
              </w:rPr>
            </w:pPr>
            <w:r>
              <w:rPr>
                <w:rFonts w:ascii="仿宋" w:eastAsia="仿宋" w:hAnsi="仿宋" w:cs="仿宋" w:hint="eastAsia"/>
                <w:color w:val="000000"/>
                <w:lang w:eastAsia="ar-SA"/>
              </w:rPr>
              <w:t>十四、交通运输支出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r>
      <w:tr w:rsidR="005013C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013C2" w:rsidRDefault="005013C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013C2" w:rsidRDefault="00C42304">
            <w:pPr>
              <w:keepNext/>
              <w:keepLines/>
              <w:rPr>
                <w:rFonts w:ascii="仿宋" w:eastAsia="仿宋" w:hAnsi="仿宋" w:cs="仿宋"/>
                <w:color w:val="000000"/>
              </w:rPr>
            </w:pPr>
            <w:r>
              <w:rPr>
                <w:rFonts w:ascii="仿宋" w:eastAsia="仿宋" w:hAnsi="仿宋" w:cs="仿宋" w:hint="eastAsia"/>
                <w:color w:val="000000"/>
                <w:lang w:eastAsia="ar-SA"/>
              </w:rPr>
              <w:t>十五、资源勘探工业信息等支出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r>
      <w:tr w:rsidR="005013C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013C2" w:rsidRDefault="005013C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013C2" w:rsidRDefault="00C42304">
            <w:pPr>
              <w:keepNext/>
              <w:keepLines/>
              <w:rPr>
                <w:rFonts w:ascii="仿宋" w:eastAsia="仿宋" w:hAnsi="仿宋" w:cs="仿宋"/>
                <w:color w:val="000000"/>
              </w:rPr>
            </w:pPr>
            <w:r>
              <w:rPr>
                <w:rFonts w:ascii="仿宋" w:eastAsia="仿宋" w:hAnsi="仿宋" w:cs="仿宋" w:hint="eastAsia"/>
                <w:color w:val="000000"/>
                <w:lang w:eastAsia="ar-SA"/>
              </w:rPr>
              <w:t>十六、商业服务业等支出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r>
      <w:tr w:rsidR="005013C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013C2" w:rsidRDefault="005013C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013C2" w:rsidRDefault="00C42304">
            <w:pPr>
              <w:keepNext/>
              <w:keepLines/>
              <w:rPr>
                <w:rFonts w:ascii="仿宋" w:eastAsia="仿宋" w:hAnsi="仿宋" w:cs="仿宋"/>
                <w:color w:val="000000"/>
              </w:rPr>
            </w:pPr>
            <w:r>
              <w:rPr>
                <w:rFonts w:ascii="仿宋" w:eastAsia="仿宋" w:hAnsi="仿宋" w:cs="仿宋" w:hint="eastAsia"/>
                <w:color w:val="000000"/>
                <w:lang w:eastAsia="ar-SA"/>
              </w:rPr>
              <w:t>十七、金融支出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r>
      <w:tr w:rsidR="005013C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013C2" w:rsidRDefault="005013C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013C2" w:rsidRDefault="00C42304">
            <w:pPr>
              <w:keepNext/>
              <w:keepLines/>
              <w:rPr>
                <w:rFonts w:ascii="仿宋" w:eastAsia="仿宋" w:hAnsi="仿宋" w:cs="仿宋"/>
                <w:color w:val="000000"/>
              </w:rPr>
            </w:pPr>
            <w:r>
              <w:rPr>
                <w:rFonts w:ascii="仿宋" w:eastAsia="仿宋" w:hAnsi="仿宋" w:cs="仿宋" w:hint="eastAsia"/>
                <w:color w:val="000000"/>
                <w:lang w:eastAsia="ar-SA"/>
              </w:rPr>
              <w:t>十八、援助其他地区支出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r>
      <w:tr w:rsidR="005013C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013C2" w:rsidRDefault="005013C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013C2" w:rsidRDefault="00C42304">
            <w:pPr>
              <w:keepNext/>
              <w:keepLines/>
              <w:rPr>
                <w:rFonts w:ascii="仿宋" w:eastAsia="仿宋" w:hAnsi="仿宋" w:cs="仿宋"/>
                <w:color w:val="000000"/>
              </w:rPr>
            </w:pPr>
            <w:r>
              <w:rPr>
                <w:rFonts w:ascii="仿宋" w:eastAsia="仿宋" w:hAnsi="仿宋" w:cs="仿宋" w:hint="eastAsia"/>
                <w:color w:val="000000"/>
                <w:lang w:eastAsia="ar-SA"/>
              </w:rPr>
              <w:t>十九、自然资源海洋气象等支出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r>
      <w:tr w:rsidR="005013C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013C2" w:rsidRDefault="005013C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013C2" w:rsidRDefault="00C42304">
            <w:pPr>
              <w:keepNext/>
              <w:keepLines/>
              <w:rPr>
                <w:rFonts w:ascii="仿宋" w:eastAsia="仿宋" w:hAnsi="仿宋" w:cs="仿宋"/>
                <w:color w:val="000000"/>
              </w:rPr>
            </w:pPr>
            <w:r>
              <w:rPr>
                <w:rFonts w:ascii="仿宋" w:eastAsia="仿宋" w:hAnsi="仿宋" w:cs="仿宋" w:hint="eastAsia"/>
                <w:color w:val="000000"/>
                <w:lang w:eastAsia="ar-SA"/>
              </w:rPr>
              <w:t>二十、住房保障支出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013C2" w:rsidRDefault="00C42304">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628.65</w:t>
            </w:r>
          </w:p>
        </w:tc>
      </w:tr>
      <w:tr w:rsidR="005013C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013C2" w:rsidRDefault="005013C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013C2" w:rsidRDefault="00C42304">
            <w:pPr>
              <w:keepNext/>
              <w:keepLines/>
              <w:rPr>
                <w:rFonts w:ascii="仿宋" w:eastAsia="仿宋" w:hAnsi="仿宋" w:cs="仿宋"/>
                <w:color w:val="000000"/>
              </w:rPr>
            </w:pPr>
            <w:r>
              <w:rPr>
                <w:rFonts w:ascii="仿宋" w:eastAsia="仿宋" w:hAnsi="仿宋" w:cs="仿宋" w:hint="eastAsia"/>
                <w:color w:val="000000"/>
                <w:lang w:eastAsia="ar-SA"/>
              </w:rPr>
              <w:t>二十一、粮油物资储备支出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r>
      <w:tr w:rsidR="005013C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013C2" w:rsidRDefault="005013C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013C2" w:rsidRDefault="00C42304">
            <w:pPr>
              <w:keepNext/>
              <w:keepLines/>
              <w:rPr>
                <w:rFonts w:ascii="仿宋" w:eastAsia="仿宋" w:hAnsi="仿宋" w:cs="仿宋"/>
                <w:color w:val="000000"/>
              </w:rPr>
            </w:pPr>
            <w:r>
              <w:rPr>
                <w:rFonts w:ascii="仿宋" w:eastAsia="仿宋" w:hAnsi="仿宋" w:cs="仿宋" w:hint="eastAsia"/>
                <w:color w:val="000000"/>
                <w:lang w:eastAsia="ar-SA"/>
              </w:rPr>
              <w:t>二十二、国有资本经营预算支出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r>
      <w:tr w:rsidR="005013C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013C2" w:rsidRDefault="005013C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013C2" w:rsidRDefault="00C42304">
            <w:pPr>
              <w:keepNext/>
              <w:keepLines/>
              <w:rPr>
                <w:rFonts w:ascii="仿宋" w:eastAsia="仿宋" w:hAnsi="仿宋" w:cs="仿宋"/>
                <w:color w:val="000000"/>
              </w:rPr>
            </w:pPr>
            <w:r>
              <w:rPr>
                <w:rFonts w:ascii="仿宋" w:eastAsia="仿宋" w:hAnsi="仿宋" w:cs="仿宋" w:hint="eastAsia"/>
                <w:color w:val="000000"/>
                <w:lang w:eastAsia="ar-SA"/>
              </w:rPr>
              <w:t>二十三、灾害防治及应急管理支出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r>
      <w:tr w:rsidR="005013C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013C2" w:rsidRDefault="005013C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013C2" w:rsidRDefault="00C42304">
            <w:pPr>
              <w:keepNext/>
              <w:keepLines/>
              <w:rPr>
                <w:rFonts w:ascii="仿宋" w:eastAsia="仿宋" w:hAnsi="仿宋" w:cs="仿宋"/>
                <w:color w:val="000000"/>
              </w:rPr>
            </w:pPr>
            <w:r>
              <w:rPr>
                <w:rFonts w:ascii="仿宋" w:eastAsia="仿宋" w:hAnsi="仿宋" w:cs="仿宋" w:hint="eastAsia"/>
                <w:color w:val="000000"/>
                <w:lang w:eastAsia="ar-SA"/>
              </w:rPr>
              <w:t>二十四、预备费</w:t>
            </w:r>
          </w:p>
        </w:tc>
        <w:tc>
          <w:tcPr>
            <w:tcW w:w="1781"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r>
      <w:tr w:rsidR="005013C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013C2" w:rsidRDefault="005013C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013C2" w:rsidRDefault="00C42304">
            <w:pPr>
              <w:keepNext/>
              <w:keepLines/>
              <w:rPr>
                <w:rFonts w:ascii="仿宋" w:eastAsia="仿宋" w:hAnsi="仿宋" w:cs="仿宋"/>
                <w:color w:val="000000"/>
              </w:rPr>
            </w:pPr>
            <w:r>
              <w:rPr>
                <w:rFonts w:ascii="仿宋" w:eastAsia="仿宋" w:hAnsi="仿宋" w:cs="仿宋" w:hint="eastAsia"/>
                <w:color w:val="000000"/>
                <w:lang w:eastAsia="ar-SA"/>
              </w:rPr>
              <w:t>二十五、其他支出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r>
      <w:tr w:rsidR="005013C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013C2" w:rsidRDefault="005013C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013C2" w:rsidRDefault="00C42304">
            <w:pPr>
              <w:keepNext/>
              <w:keepLines/>
              <w:rPr>
                <w:rFonts w:ascii="仿宋" w:eastAsia="仿宋" w:hAnsi="仿宋" w:cs="仿宋"/>
                <w:color w:val="000000"/>
              </w:rPr>
            </w:pPr>
            <w:r>
              <w:rPr>
                <w:rFonts w:ascii="仿宋" w:eastAsia="仿宋" w:hAnsi="仿宋" w:cs="仿宋" w:hint="eastAsia"/>
                <w:color w:val="000000"/>
                <w:lang w:eastAsia="ar-SA"/>
              </w:rPr>
              <w:t>二十六、转移性支出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r>
      <w:tr w:rsidR="005013C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013C2" w:rsidRDefault="005013C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013C2" w:rsidRDefault="00C42304">
            <w:pPr>
              <w:keepNext/>
              <w:keepLines/>
              <w:rPr>
                <w:rFonts w:ascii="仿宋" w:eastAsia="仿宋" w:hAnsi="仿宋" w:cs="仿宋"/>
                <w:color w:val="000000"/>
              </w:rPr>
            </w:pPr>
            <w:r>
              <w:rPr>
                <w:rFonts w:ascii="仿宋" w:eastAsia="仿宋" w:hAnsi="仿宋" w:cs="仿宋" w:hint="eastAsia"/>
                <w:color w:val="000000"/>
                <w:lang w:eastAsia="ar-SA"/>
              </w:rPr>
              <w:t>二十七、债务还本支出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r>
      <w:tr w:rsidR="005013C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013C2" w:rsidRDefault="005013C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013C2" w:rsidRDefault="00C42304">
            <w:pPr>
              <w:keepNext/>
              <w:keepLines/>
              <w:rPr>
                <w:rFonts w:ascii="仿宋" w:eastAsia="仿宋" w:hAnsi="仿宋" w:cs="仿宋"/>
                <w:color w:val="000000"/>
              </w:rPr>
            </w:pPr>
            <w:r>
              <w:rPr>
                <w:rFonts w:ascii="仿宋" w:eastAsia="仿宋" w:hAnsi="仿宋" w:cs="仿宋" w:hint="eastAsia"/>
                <w:color w:val="000000"/>
                <w:lang w:eastAsia="ar-SA"/>
              </w:rPr>
              <w:t>二十八、债务付息支出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r>
      <w:tr w:rsidR="005013C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013C2" w:rsidRDefault="005013C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013C2" w:rsidRDefault="00C42304">
            <w:pPr>
              <w:keepNext/>
              <w:keepLines/>
              <w:rPr>
                <w:rFonts w:ascii="仿宋" w:eastAsia="仿宋" w:hAnsi="仿宋" w:cs="仿宋"/>
                <w:color w:val="000000"/>
              </w:rPr>
            </w:pPr>
            <w:r>
              <w:rPr>
                <w:rFonts w:ascii="仿宋" w:eastAsia="仿宋" w:hAnsi="仿宋" w:cs="仿宋" w:hint="eastAsia"/>
                <w:color w:val="000000"/>
                <w:lang w:eastAsia="ar-SA"/>
              </w:rPr>
              <w:t>二十九、债务发行费用支出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r>
      <w:tr w:rsidR="005013C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013C2" w:rsidRDefault="005013C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013C2" w:rsidRDefault="00C42304">
            <w:pPr>
              <w:keepNext/>
              <w:keepLines/>
              <w:rPr>
                <w:rFonts w:ascii="仿宋" w:eastAsia="仿宋" w:hAnsi="仿宋" w:cs="仿宋"/>
                <w:color w:val="000000"/>
              </w:rPr>
            </w:pPr>
            <w:r>
              <w:rPr>
                <w:rFonts w:ascii="仿宋" w:eastAsia="仿宋" w:hAnsi="仿宋" w:cs="仿宋" w:hint="eastAsia"/>
                <w:color w:val="000000"/>
                <w:lang w:eastAsia="ar-SA"/>
              </w:rPr>
              <w:t>三十、抗疫特别国债安排的支出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5013C2" w:rsidRDefault="005013C2">
            <w:pPr>
              <w:keepNext/>
              <w:keepLines/>
              <w:jc w:val="right"/>
              <w:rPr>
                <w:rFonts w:ascii="仿宋" w:eastAsia="仿宋" w:hAnsi="仿宋" w:cs="仿宋"/>
                <w:color w:val="000000"/>
                <w:lang w:eastAsia="ar-SA"/>
              </w:rPr>
            </w:pPr>
          </w:p>
        </w:tc>
      </w:tr>
      <w:tr w:rsidR="005013C2">
        <w:trPr>
          <w:trHeight w:hRule="exact" w:val="29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013C2" w:rsidRDefault="00C42304">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869" w:type="dxa"/>
            <w:tcBorders>
              <w:top w:val="single" w:sz="4" w:space="0" w:color="000000"/>
              <w:left w:val="single" w:sz="4" w:space="0" w:color="000000"/>
              <w:bottom w:val="single" w:sz="4" w:space="0" w:color="000000"/>
              <w:right w:val="single" w:sz="4" w:space="0" w:color="000000"/>
            </w:tcBorders>
            <w:vAlign w:val="center"/>
          </w:tcPr>
          <w:p w:rsidR="005013C2" w:rsidRDefault="00C42304">
            <w:pPr>
              <w:jc w:val="right"/>
              <w:rPr>
                <w:rFonts w:ascii="仿宋" w:eastAsia="仿宋" w:hAnsi="仿宋" w:cs="仿宋"/>
                <w:b/>
                <w:bCs/>
                <w:color w:val="000000"/>
                <w:lang w:val="en-US"/>
              </w:rPr>
            </w:pPr>
            <w:r>
              <w:rPr>
                <w:rFonts w:ascii="仿宋" w:eastAsia="仿宋" w:hAnsi="仿宋" w:cs="仿宋" w:hint="eastAsia"/>
                <w:b/>
                <w:bCs/>
                <w:color w:val="000000"/>
                <w:lang w:val="en-US"/>
              </w:rPr>
              <w:t>2,008.49</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013C2" w:rsidRDefault="00C42304">
            <w:pPr>
              <w:jc w:val="center"/>
              <w:rPr>
                <w:rFonts w:ascii="仿宋" w:eastAsia="仿宋" w:hAnsi="仿宋" w:cs="仿宋"/>
                <w:b/>
                <w:bCs/>
                <w:color w:val="000000"/>
                <w:lang w:eastAsia="ar-SA"/>
              </w:rPr>
            </w:pPr>
            <w:r>
              <w:rPr>
                <w:rFonts w:ascii="仿宋" w:eastAsia="仿宋" w:hAnsi="仿宋" w:cs="仿宋" w:hint="eastAsia"/>
                <w:b/>
                <w:bCs/>
                <w:color w:val="000000"/>
                <w:lang w:eastAsia="ar-SA"/>
              </w:rPr>
              <w:t>本年支出合计</w:t>
            </w:r>
          </w:p>
        </w:tc>
        <w:tc>
          <w:tcPr>
            <w:tcW w:w="1781" w:type="dxa"/>
            <w:tcBorders>
              <w:top w:val="single" w:sz="4" w:space="0" w:color="000000"/>
              <w:left w:val="single" w:sz="4" w:space="0" w:color="000000"/>
              <w:bottom w:val="single" w:sz="4" w:space="0" w:color="000000"/>
              <w:right w:val="single" w:sz="4" w:space="0" w:color="000000"/>
            </w:tcBorders>
            <w:vAlign w:val="center"/>
          </w:tcPr>
          <w:p w:rsidR="005013C2" w:rsidRDefault="00C42304">
            <w:pPr>
              <w:jc w:val="right"/>
              <w:rPr>
                <w:rFonts w:ascii="仿宋" w:eastAsia="仿宋" w:hAnsi="仿宋" w:cs="仿宋"/>
                <w:b/>
                <w:bCs/>
                <w:color w:val="000000"/>
                <w:lang w:val="en-US"/>
              </w:rPr>
            </w:pPr>
            <w:r>
              <w:rPr>
                <w:rFonts w:ascii="仿宋" w:eastAsia="仿宋" w:hAnsi="仿宋" w:cs="仿宋" w:hint="eastAsia"/>
                <w:b/>
                <w:bCs/>
                <w:color w:val="000000"/>
                <w:lang w:val="en-US"/>
              </w:rPr>
              <w:t>2,008.49</w:t>
            </w:r>
          </w:p>
        </w:tc>
      </w:tr>
      <w:tr w:rsidR="005013C2">
        <w:trPr>
          <w:trHeight w:val="192"/>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013C2" w:rsidRDefault="00C42304">
            <w:pPr>
              <w:jc w:val="center"/>
              <w:rPr>
                <w:rFonts w:ascii="仿宋" w:eastAsia="仿宋" w:hAnsi="仿宋" w:cs="仿宋"/>
                <w:color w:val="000000"/>
                <w:lang w:val="en-US"/>
              </w:rPr>
            </w:pPr>
            <w:r>
              <w:rPr>
                <w:rFonts w:ascii="仿宋" w:eastAsia="仿宋" w:hAnsi="仿宋" w:cs="仿宋" w:hint="eastAsia"/>
                <w:b/>
                <w:bCs/>
                <w:color w:val="000000"/>
                <w:lang w:val="en-US"/>
              </w:rPr>
              <w:lastRenderedPageBreak/>
              <w:t>上年结转结余</w:t>
            </w:r>
          </w:p>
        </w:tc>
        <w:tc>
          <w:tcPr>
            <w:tcW w:w="1869" w:type="dxa"/>
            <w:tcBorders>
              <w:top w:val="single" w:sz="4" w:space="0" w:color="000000"/>
              <w:left w:val="single" w:sz="4" w:space="0" w:color="000000"/>
              <w:bottom w:val="single" w:sz="4" w:space="0" w:color="000000"/>
              <w:right w:val="single" w:sz="4" w:space="0" w:color="000000"/>
            </w:tcBorders>
            <w:vAlign w:val="center"/>
          </w:tcPr>
          <w:p w:rsidR="005013C2" w:rsidRDefault="005013C2">
            <w:pPr>
              <w:jc w:val="right"/>
              <w:rPr>
                <w:rFonts w:ascii="仿宋" w:eastAsia="仿宋" w:hAnsi="仿宋" w:cs="仿宋"/>
                <w:b/>
                <w:bCs/>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013C2" w:rsidRDefault="00C42304">
            <w:pPr>
              <w:jc w:val="center"/>
              <w:rPr>
                <w:rFonts w:ascii="仿宋" w:eastAsia="仿宋" w:hAnsi="仿宋" w:cs="仿宋"/>
                <w:b/>
                <w:bCs/>
                <w:color w:val="000000"/>
                <w:lang w:val="en-US"/>
              </w:rPr>
            </w:pPr>
            <w:r>
              <w:rPr>
                <w:rFonts w:ascii="仿宋" w:eastAsia="仿宋" w:hAnsi="仿宋" w:cs="仿宋" w:hint="eastAsia"/>
                <w:b/>
                <w:bCs/>
                <w:color w:val="000000"/>
                <w:lang w:val="en-US"/>
              </w:rPr>
              <w:t>年终结转结余</w:t>
            </w:r>
          </w:p>
        </w:tc>
        <w:tc>
          <w:tcPr>
            <w:tcW w:w="1781" w:type="dxa"/>
            <w:tcBorders>
              <w:top w:val="single" w:sz="4" w:space="0" w:color="000000"/>
              <w:left w:val="single" w:sz="4" w:space="0" w:color="000000"/>
              <w:bottom w:val="single" w:sz="4" w:space="0" w:color="000000"/>
              <w:right w:val="single" w:sz="4" w:space="0" w:color="000000"/>
            </w:tcBorders>
            <w:vAlign w:val="center"/>
          </w:tcPr>
          <w:p w:rsidR="005013C2" w:rsidRDefault="005013C2">
            <w:pPr>
              <w:jc w:val="right"/>
              <w:rPr>
                <w:rFonts w:ascii="仿宋" w:eastAsia="仿宋" w:hAnsi="仿宋" w:cs="仿宋"/>
                <w:b/>
                <w:bCs/>
                <w:color w:val="000000"/>
                <w:lang w:val="en-US"/>
              </w:rPr>
            </w:pPr>
          </w:p>
        </w:tc>
      </w:tr>
      <w:tr w:rsidR="005013C2">
        <w:trPr>
          <w:cantSplit/>
          <w:trHeight w:hRule="exact" w:val="28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5013C2" w:rsidRDefault="00C42304">
            <w:pPr>
              <w:jc w:val="center"/>
              <w:rPr>
                <w:rFonts w:ascii="仿宋" w:eastAsia="仿宋" w:hAnsi="仿宋" w:cs="仿宋"/>
                <w:color w:val="000000"/>
              </w:rPr>
            </w:pPr>
            <w:r>
              <w:rPr>
                <w:rFonts w:ascii="仿宋" w:eastAsia="仿宋" w:hAnsi="仿宋" w:cs="仿宋" w:hint="eastAsia"/>
                <w:b/>
                <w:color w:val="000000"/>
                <w:lang w:val="en-US"/>
              </w:rPr>
              <w:t>收入</w:t>
            </w:r>
            <w:r>
              <w:rPr>
                <w:rFonts w:ascii="仿宋" w:eastAsia="仿宋" w:hAnsi="仿宋" w:cs="仿宋" w:hint="eastAsia"/>
                <w:b/>
                <w:color w:val="000000"/>
                <w:lang w:eastAsia="ar-SA"/>
              </w:rPr>
              <w:t>总计</w:t>
            </w:r>
          </w:p>
        </w:tc>
        <w:tc>
          <w:tcPr>
            <w:tcW w:w="1869" w:type="dxa"/>
            <w:tcBorders>
              <w:top w:val="single" w:sz="4" w:space="0" w:color="000000"/>
              <w:left w:val="single" w:sz="4" w:space="0" w:color="000000"/>
              <w:bottom w:val="single" w:sz="4" w:space="0" w:color="000000"/>
              <w:right w:val="single" w:sz="4" w:space="0" w:color="000000"/>
            </w:tcBorders>
            <w:vAlign w:val="center"/>
          </w:tcPr>
          <w:p w:rsidR="005013C2" w:rsidRDefault="00C42304">
            <w:pPr>
              <w:jc w:val="right"/>
              <w:rPr>
                <w:rFonts w:ascii="仿宋" w:eastAsia="仿宋" w:hAnsi="仿宋" w:cs="仿宋"/>
                <w:b/>
                <w:bCs/>
                <w:color w:val="000000"/>
                <w:lang w:val="en-US" w:eastAsia="ar-SA"/>
              </w:rPr>
            </w:pPr>
            <w:r>
              <w:rPr>
                <w:rFonts w:ascii="仿宋" w:eastAsia="仿宋" w:hAnsi="仿宋" w:cs="仿宋" w:hint="eastAsia"/>
                <w:b/>
                <w:bCs/>
                <w:color w:val="000000"/>
                <w:lang w:val="en-US"/>
              </w:rPr>
              <w:t>2,008.49</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5013C2" w:rsidRDefault="00C42304">
            <w:pPr>
              <w:jc w:val="center"/>
              <w:rPr>
                <w:rFonts w:ascii="仿宋" w:eastAsia="仿宋" w:hAnsi="仿宋" w:cs="仿宋"/>
                <w:b/>
                <w:bCs/>
                <w:color w:val="000000"/>
                <w:lang w:eastAsia="ar-SA"/>
              </w:rPr>
            </w:pPr>
            <w:r>
              <w:rPr>
                <w:rFonts w:ascii="仿宋" w:eastAsia="仿宋" w:hAnsi="仿宋" w:cs="仿宋" w:hint="eastAsia"/>
                <w:b/>
                <w:bCs/>
                <w:color w:val="000000"/>
                <w:lang w:val="en-US"/>
              </w:rPr>
              <w:t>支出</w:t>
            </w:r>
            <w:r>
              <w:rPr>
                <w:rFonts w:ascii="仿宋" w:eastAsia="仿宋" w:hAnsi="仿宋" w:cs="仿宋" w:hint="eastAsia"/>
                <w:b/>
                <w:bCs/>
                <w:color w:val="000000"/>
                <w:lang w:eastAsia="ar-SA"/>
              </w:rPr>
              <w:t>总计</w:t>
            </w:r>
          </w:p>
        </w:tc>
        <w:tc>
          <w:tcPr>
            <w:tcW w:w="1781" w:type="dxa"/>
            <w:tcBorders>
              <w:top w:val="single" w:sz="4" w:space="0" w:color="000000"/>
              <w:left w:val="single" w:sz="4" w:space="0" w:color="000000"/>
              <w:bottom w:val="single" w:sz="4" w:space="0" w:color="000000"/>
              <w:right w:val="single" w:sz="4" w:space="0" w:color="000000"/>
            </w:tcBorders>
            <w:vAlign w:val="center"/>
          </w:tcPr>
          <w:p w:rsidR="005013C2" w:rsidRDefault="00C42304">
            <w:pPr>
              <w:jc w:val="right"/>
              <w:rPr>
                <w:rFonts w:ascii="仿宋" w:eastAsia="仿宋" w:hAnsi="仿宋" w:cs="仿宋"/>
                <w:b/>
                <w:bCs/>
                <w:color w:val="000000"/>
                <w:lang w:val="en-US"/>
              </w:rPr>
            </w:pPr>
            <w:r>
              <w:rPr>
                <w:rFonts w:ascii="仿宋" w:eastAsia="仿宋" w:hAnsi="仿宋" w:cs="仿宋" w:hint="eastAsia"/>
                <w:b/>
                <w:bCs/>
                <w:color w:val="000000"/>
                <w:lang w:val="en-US"/>
              </w:rPr>
              <w:t>2,008.49</w:t>
            </w:r>
          </w:p>
        </w:tc>
      </w:tr>
    </w:tbl>
    <w:p w:rsidR="005013C2" w:rsidRDefault="005013C2">
      <w:pPr>
        <w:spacing w:before="66"/>
        <w:rPr>
          <w:rFonts w:ascii="仿宋" w:eastAsia="仿宋" w:hAnsi="仿宋" w:cs="仿宋"/>
          <w:b/>
          <w:bCs/>
          <w:color w:val="000000"/>
        </w:rPr>
        <w:sectPr w:rsidR="005013C2">
          <w:footerReference w:type="default" r:id="rId11"/>
          <w:pgSz w:w="11906" w:h="16838"/>
          <w:pgMar w:top="1580" w:right="700" w:bottom="770" w:left="697" w:header="170" w:footer="280" w:gutter="0"/>
          <w:pgNumType w:fmt="numberInDash"/>
          <w:cols w:space="720"/>
          <w:formProt w:val="0"/>
          <w:docGrid w:linePitch="100"/>
        </w:sectPr>
      </w:pPr>
    </w:p>
    <w:tbl>
      <w:tblPr>
        <w:tblW w:w="16703" w:type="dxa"/>
        <w:tblInd w:w="15" w:type="dxa"/>
        <w:shd w:val="clear" w:color="auto" w:fill="FFFFFF"/>
        <w:tblLayout w:type="fixed"/>
        <w:tblCellMar>
          <w:top w:w="15" w:type="dxa"/>
          <w:left w:w="15" w:type="dxa"/>
          <w:bottom w:w="15" w:type="dxa"/>
          <w:right w:w="15" w:type="dxa"/>
        </w:tblCellMar>
        <w:tblLook w:val="04A0"/>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rsidR="005013C2">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5013C2" w:rsidRDefault="00C42304">
            <w:pPr>
              <w:pStyle w:val="TableParagraph"/>
              <w:rPr>
                <w:rFonts w:ascii="仿宋" w:eastAsia="仿宋" w:hAnsi="仿宋" w:cs="仿宋"/>
                <w:lang w:val="en-US"/>
              </w:rPr>
            </w:pPr>
            <w:r>
              <w:rPr>
                <w:rFonts w:ascii="仿宋" w:eastAsia="仿宋" w:hAnsi="仿宋" w:cs="仿宋" w:hint="eastAsia"/>
              </w:rPr>
              <w:lastRenderedPageBreak/>
              <w:t>公开</w:t>
            </w:r>
            <w:r>
              <w:rPr>
                <w:rFonts w:ascii="仿宋" w:eastAsia="仿宋" w:hAnsi="仿宋" w:cs="仿宋" w:hint="eastAsia"/>
              </w:rPr>
              <w:t>02</w:t>
            </w:r>
            <w:r>
              <w:rPr>
                <w:rFonts w:ascii="仿宋" w:eastAsia="仿宋" w:hAnsi="仿宋" w:cs="仿宋" w:hint="eastAsia"/>
              </w:rPr>
              <w:t>表</w:t>
            </w:r>
          </w:p>
        </w:tc>
      </w:tr>
      <w:tr w:rsidR="005013C2">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5013C2" w:rsidRDefault="00C42304">
            <w:pPr>
              <w:pStyle w:val="TableParagraph"/>
              <w:jc w:val="center"/>
              <w:rPr>
                <w:rFonts w:ascii="仿宋" w:eastAsia="仿宋" w:hAnsi="仿宋" w:cs="仿宋"/>
                <w:lang w:val="en-US"/>
              </w:rPr>
            </w:pPr>
            <w:r>
              <w:rPr>
                <w:rFonts w:ascii="仿宋" w:eastAsia="仿宋" w:hAnsi="仿宋" w:cs="仿宋" w:hint="eastAsia"/>
                <w:b/>
                <w:bCs/>
                <w:sz w:val="44"/>
                <w:szCs w:val="44"/>
              </w:rPr>
              <w:t>收入</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5013C2">
        <w:tc>
          <w:tcPr>
            <w:tcW w:w="11988" w:type="dxa"/>
            <w:gridSpan w:val="13"/>
            <w:tcBorders>
              <w:top w:val="nil"/>
              <w:left w:val="nil"/>
              <w:bottom w:val="single" w:sz="4" w:space="0" w:color="auto"/>
              <w:right w:val="nil"/>
            </w:tcBorders>
            <w:shd w:val="clear" w:color="auto" w:fill="FFFFFF"/>
            <w:tcMar>
              <w:top w:w="0" w:type="dxa"/>
              <w:left w:w="0" w:type="dxa"/>
              <w:bottom w:w="0" w:type="dxa"/>
              <w:right w:w="0" w:type="dxa"/>
            </w:tcMar>
            <w:vAlign w:val="center"/>
          </w:tcPr>
          <w:p w:rsidR="005013C2" w:rsidRDefault="00C42304">
            <w:pPr>
              <w:pStyle w:val="TableParagraph"/>
              <w:jc w:val="both"/>
              <w:rPr>
                <w:rFonts w:ascii="仿宋" w:eastAsia="仿宋" w:hAnsi="仿宋" w:cs="仿宋"/>
                <w:lang w:val="en-US"/>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中国共产党南京市委员会台湾工作办公室</w:t>
            </w:r>
          </w:p>
        </w:tc>
        <w:tc>
          <w:tcPr>
            <w:tcW w:w="4715" w:type="dxa"/>
            <w:gridSpan w:val="6"/>
            <w:tcBorders>
              <w:top w:val="nil"/>
              <w:left w:val="nil"/>
              <w:bottom w:val="single" w:sz="4" w:space="0" w:color="auto"/>
              <w:right w:val="nil"/>
            </w:tcBorders>
            <w:shd w:val="clear" w:color="auto" w:fill="FFFFFF"/>
            <w:tcMar>
              <w:top w:w="0" w:type="dxa"/>
              <w:left w:w="0" w:type="dxa"/>
              <w:bottom w:w="0" w:type="dxa"/>
              <w:right w:w="0" w:type="dxa"/>
            </w:tcMar>
            <w:vAlign w:val="center"/>
          </w:tcPr>
          <w:p w:rsidR="005013C2" w:rsidRDefault="00C42304">
            <w:pPr>
              <w:pStyle w:val="TableParagraph"/>
              <w:jc w:val="right"/>
              <w:rPr>
                <w:rFonts w:ascii="仿宋" w:eastAsia="仿宋" w:hAnsi="仿宋" w:cs="仿宋"/>
                <w:lang w:val="en-US"/>
              </w:rPr>
            </w:pPr>
            <w:r>
              <w:rPr>
                <w:rFonts w:ascii="仿宋" w:eastAsia="仿宋" w:hAnsi="仿宋" w:cs="仿宋" w:hint="eastAsia"/>
              </w:rPr>
              <w:t>单位</w:t>
            </w:r>
            <w:r>
              <w:rPr>
                <w:rFonts w:ascii="仿宋" w:eastAsia="仿宋" w:hAnsi="仿宋" w:cs="仿宋" w:hint="eastAsia"/>
              </w:rPr>
              <w:t>：万元</w:t>
            </w:r>
          </w:p>
        </w:tc>
      </w:tr>
      <w:tr w:rsidR="005013C2">
        <w:tc>
          <w:tcPr>
            <w:tcW w:w="82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单位</w:t>
            </w:r>
            <w:r>
              <w:rPr>
                <w:rFonts w:ascii="仿宋" w:eastAsia="仿宋" w:hAnsi="仿宋" w:cs="仿宋" w:hint="eastAsia"/>
                <w:sz w:val="21"/>
                <w:szCs w:val="21"/>
                <w:lang w:val="en-US"/>
              </w:rPr>
              <w:t>代码</w:t>
            </w:r>
          </w:p>
        </w:tc>
        <w:tc>
          <w:tcPr>
            <w:tcW w:w="180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单位</w:t>
            </w:r>
            <w:r>
              <w:rPr>
                <w:rFonts w:ascii="仿宋" w:eastAsia="仿宋" w:hAnsi="仿宋" w:cs="仿宋" w:hint="eastAsia"/>
                <w:sz w:val="21"/>
                <w:szCs w:val="21"/>
                <w:lang w:val="en-US"/>
              </w:rPr>
              <w:t>名称</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pStyle w:val="TableParagraph"/>
              <w:spacing w:after="34" w:line="34" w:lineRule="atLeast"/>
              <w:jc w:val="center"/>
              <w:rPr>
                <w:rFonts w:ascii="仿宋" w:eastAsia="仿宋" w:hAnsi="仿宋" w:cs="仿宋"/>
                <w:sz w:val="21"/>
                <w:szCs w:val="21"/>
              </w:rPr>
            </w:pPr>
            <w:r>
              <w:rPr>
                <w:rFonts w:ascii="仿宋" w:eastAsia="仿宋" w:hAnsi="仿宋" w:cs="仿宋" w:hint="eastAsia"/>
                <w:sz w:val="21"/>
                <w:szCs w:val="21"/>
                <w:lang w:val="en-US"/>
              </w:rPr>
              <w:t>合计</w:t>
            </w:r>
          </w:p>
        </w:tc>
        <w:tc>
          <w:tcPr>
            <w:tcW w:w="838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pStyle w:val="TableParagraph"/>
              <w:spacing w:after="34" w:line="34" w:lineRule="atLeast"/>
              <w:jc w:val="center"/>
              <w:rPr>
                <w:rFonts w:ascii="仿宋" w:eastAsia="仿宋" w:hAnsi="仿宋" w:cs="仿宋"/>
              </w:rPr>
            </w:pPr>
            <w:r>
              <w:rPr>
                <w:rFonts w:ascii="仿宋" w:eastAsia="仿宋" w:hAnsi="仿宋" w:cs="仿宋" w:hint="eastAsia"/>
                <w:lang w:val="en-US"/>
              </w:rPr>
              <w:t>本年收入</w:t>
            </w:r>
          </w:p>
        </w:tc>
        <w:tc>
          <w:tcPr>
            <w:tcW w:w="471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pStyle w:val="TableParagraph"/>
              <w:spacing w:after="34" w:line="34" w:lineRule="atLeast"/>
              <w:jc w:val="center"/>
              <w:rPr>
                <w:rFonts w:ascii="仿宋" w:eastAsia="仿宋" w:hAnsi="仿宋" w:cs="仿宋"/>
              </w:rPr>
            </w:pPr>
            <w:r>
              <w:rPr>
                <w:rFonts w:ascii="仿宋" w:eastAsia="仿宋" w:hAnsi="仿宋" w:cs="仿宋" w:hint="eastAsia"/>
                <w:lang w:val="en-US"/>
              </w:rPr>
              <w:t>上年结转结余</w:t>
            </w:r>
          </w:p>
        </w:tc>
      </w:tr>
      <w:tr w:rsidR="005013C2">
        <w:trPr>
          <w:trHeight w:val="484"/>
        </w:trPr>
        <w:tc>
          <w:tcPr>
            <w:tcW w:w="824"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pStyle w:val="TableParagraph"/>
              <w:spacing w:after="34" w:line="34" w:lineRule="atLeast"/>
              <w:jc w:val="center"/>
              <w:rPr>
                <w:rFonts w:ascii="仿宋" w:eastAsia="仿宋" w:hAnsi="仿宋" w:cs="仿宋"/>
              </w:rPr>
            </w:pPr>
          </w:p>
        </w:tc>
        <w:tc>
          <w:tcPr>
            <w:tcW w:w="180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pStyle w:val="TableParagraph"/>
              <w:spacing w:after="34" w:line="34" w:lineRule="atLeast"/>
              <w:jc w:val="center"/>
              <w:rPr>
                <w:rFonts w:ascii="仿宋" w:eastAsia="仿宋" w:hAnsi="仿宋" w:cs="仿宋"/>
              </w:rPr>
            </w:pPr>
          </w:p>
        </w:tc>
        <w:tc>
          <w:tcPr>
            <w:tcW w:w="9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pStyle w:val="TableParagraph"/>
              <w:spacing w:after="34" w:line="34" w:lineRule="atLeast"/>
              <w:jc w:val="center"/>
              <w:rPr>
                <w:rFonts w:ascii="仿宋" w:eastAsia="仿宋" w:hAnsi="仿宋" w:cs="仿宋"/>
              </w:rPr>
            </w:pP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事业</w:t>
            </w:r>
          </w:p>
          <w:p w:rsidR="005013C2" w:rsidRDefault="00C4230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事业单位经营收入</w:t>
            </w: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上级补助收入</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附属单位上缴收入</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其他</w:t>
            </w:r>
          </w:p>
          <w:p w:rsidR="005013C2" w:rsidRDefault="00C4230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单位</w:t>
            </w:r>
          </w:p>
          <w:p w:rsidR="005013C2" w:rsidRDefault="00C4230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资金</w:t>
            </w:r>
          </w:p>
        </w:tc>
      </w:tr>
      <w:tr w:rsidR="005013C2">
        <w:trPr>
          <w:trHeight w:val="304"/>
        </w:trPr>
        <w:tc>
          <w:tcPr>
            <w:tcW w:w="262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pacing w:line="34" w:lineRule="atLeast"/>
              <w:ind w:right="45"/>
              <w:jc w:val="center"/>
              <w:rPr>
                <w:rFonts w:ascii="仿宋" w:eastAsia="仿宋" w:hAnsi="仿宋" w:cs="仿宋"/>
                <w:color w:val="000000"/>
                <w:sz w:val="15"/>
                <w:szCs w:val="15"/>
                <w:lang w:eastAsia="ar-SA"/>
              </w:rPr>
            </w:pPr>
            <w:r>
              <w:rPr>
                <w:rFonts w:ascii="仿宋" w:eastAsia="仿宋" w:hAnsi="仿宋" w:cs="仿宋" w:hint="eastAsia"/>
                <w:color w:val="000000"/>
                <w:sz w:val="15"/>
                <w:szCs w:val="15"/>
                <w:lang w:val="en-US"/>
              </w:rPr>
              <w:t>合计</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2,008.49</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2,008.49</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2,008.49</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pacing w:line="34" w:lineRule="atLeast"/>
              <w:ind w:right="45"/>
              <w:jc w:val="right"/>
              <w:rPr>
                <w:rFonts w:ascii="仿宋" w:eastAsia="仿宋" w:hAnsi="仿宋" w:cs="仿宋"/>
                <w:color w:val="000000"/>
                <w:sz w:val="15"/>
                <w:szCs w:val="15"/>
                <w:lang w:val="en-US"/>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pacing w:line="34" w:lineRule="atLeast"/>
              <w:ind w:right="45"/>
              <w:jc w:val="right"/>
              <w:rPr>
                <w:rFonts w:ascii="仿宋" w:eastAsia="仿宋" w:hAnsi="仿宋" w:cs="仿宋"/>
                <w:color w:val="000000"/>
                <w:sz w:val="15"/>
                <w:szCs w:val="15"/>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pacing w:line="34" w:lineRule="atLeast"/>
              <w:ind w:right="45"/>
              <w:jc w:val="right"/>
              <w:rPr>
                <w:rFonts w:ascii="仿宋" w:eastAsia="仿宋" w:hAnsi="仿宋" w:cs="仿宋"/>
                <w:color w:val="000000"/>
                <w:sz w:val="15"/>
                <w:szCs w:val="15"/>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pacing w:line="34" w:lineRule="atLeast"/>
              <w:ind w:right="45"/>
              <w:jc w:val="right"/>
              <w:rPr>
                <w:rFonts w:ascii="仿宋" w:eastAsia="仿宋" w:hAnsi="仿宋" w:cs="仿宋"/>
                <w:color w:val="000000"/>
                <w:sz w:val="15"/>
                <w:szCs w:val="15"/>
                <w:lang w:val="en-US"/>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pacing w:line="34" w:lineRule="atLeast"/>
              <w:ind w:right="45"/>
              <w:jc w:val="right"/>
              <w:rPr>
                <w:rFonts w:ascii="仿宋" w:eastAsia="仿宋" w:hAnsi="仿宋" w:cs="仿宋"/>
                <w:color w:val="000000"/>
                <w:sz w:val="15"/>
                <w:szCs w:val="15"/>
                <w:lang w:val="en-US"/>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pacing w:line="34" w:lineRule="atLeast"/>
              <w:ind w:right="45"/>
              <w:jc w:val="right"/>
              <w:rPr>
                <w:rFonts w:ascii="仿宋" w:eastAsia="仿宋" w:hAnsi="仿宋" w:cs="仿宋"/>
                <w:color w:val="000000"/>
                <w:sz w:val="15"/>
                <w:szCs w:val="15"/>
                <w:lang w:val="en-US"/>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pacing w:line="34" w:lineRule="atLeast"/>
              <w:ind w:right="45"/>
              <w:jc w:val="right"/>
              <w:rPr>
                <w:rFonts w:ascii="仿宋" w:eastAsia="仿宋" w:hAnsi="仿宋" w:cs="仿宋"/>
                <w:color w:val="000000"/>
                <w:sz w:val="15"/>
                <w:szCs w:val="15"/>
                <w:lang w:val="en-US"/>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pacing w:line="34" w:lineRule="atLeast"/>
              <w:ind w:right="45"/>
              <w:jc w:val="right"/>
              <w:rPr>
                <w:rFonts w:ascii="仿宋" w:eastAsia="仿宋" w:hAnsi="仿宋" w:cs="仿宋"/>
                <w:color w:val="000000"/>
                <w:sz w:val="15"/>
                <w:szCs w:val="15"/>
                <w:lang w:val="en-US"/>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pacing w:line="34" w:lineRule="atLeast"/>
              <w:ind w:right="45"/>
              <w:jc w:val="right"/>
              <w:rPr>
                <w:rFonts w:ascii="仿宋" w:eastAsia="仿宋" w:hAnsi="仿宋" w:cs="仿宋"/>
                <w:color w:val="000000"/>
                <w:sz w:val="15"/>
                <w:szCs w:val="15"/>
                <w:lang w:val="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pacing w:line="34" w:lineRule="atLeast"/>
              <w:ind w:right="45"/>
              <w:jc w:val="right"/>
              <w:rPr>
                <w:rFonts w:ascii="仿宋" w:eastAsia="仿宋" w:hAnsi="仿宋" w:cs="仿宋"/>
                <w:color w:val="000000"/>
                <w:sz w:val="15"/>
                <w:szCs w:val="15"/>
                <w:lang w:val="en-US"/>
              </w:rPr>
            </w:pPr>
          </w:p>
        </w:tc>
      </w:tr>
      <w:tr w:rsidR="005013C2">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121</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中国共产党南京市委员会台湾工作办公室</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2,008.49</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2,008.49</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2,008.49</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pacing w:line="34" w:lineRule="atLeast"/>
              <w:ind w:right="45"/>
              <w:jc w:val="right"/>
              <w:rPr>
                <w:rFonts w:ascii="仿宋" w:eastAsia="仿宋" w:hAnsi="仿宋" w:cs="仿宋"/>
                <w:color w:val="000000"/>
                <w:sz w:val="15"/>
                <w:szCs w:val="15"/>
                <w:lang w:eastAsia="ar-SA"/>
              </w:rPr>
            </w:pPr>
          </w:p>
        </w:tc>
      </w:tr>
      <w:tr w:rsidR="005013C2">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121001</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中国共产党南京市委员会台湾工作办公室</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2,008.49</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2,008.49</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2,008.49</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pacing w:line="34" w:lineRule="atLeast"/>
              <w:ind w:right="45"/>
              <w:jc w:val="right"/>
              <w:rPr>
                <w:rFonts w:ascii="仿宋" w:eastAsia="仿宋" w:hAnsi="仿宋" w:cs="仿宋"/>
                <w:color w:val="000000"/>
                <w:sz w:val="15"/>
                <w:szCs w:val="15"/>
                <w:lang w:eastAsia="ar-SA"/>
              </w:rPr>
            </w:pPr>
          </w:p>
        </w:tc>
      </w:tr>
    </w:tbl>
    <w:p w:rsidR="005013C2" w:rsidRDefault="005013C2">
      <w:pPr>
        <w:spacing w:before="66"/>
        <w:rPr>
          <w:rFonts w:ascii="仿宋" w:eastAsia="仿宋" w:hAnsi="仿宋" w:cs="仿宋"/>
          <w:b/>
          <w:bCs/>
        </w:rPr>
        <w:sectPr w:rsidR="005013C2">
          <w:footerReference w:type="default" r:id="rId12"/>
          <w:pgSz w:w="16838" w:h="11906" w:orient="landscape"/>
          <w:pgMar w:top="720" w:right="57" w:bottom="720" w:left="57"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4A0"/>
      </w:tblPr>
      <w:tblGrid>
        <w:gridCol w:w="1556"/>
        <w:gridCol w:w="3223"/>
        <w:gridCol w:w="1920"/>
        <w:gridCol w:w="1714"/>
        <w:gridCol w:w="1749"/>
        <w:gridCol w:w="1868"/>
        <w:gridCol w:w="1680"/>
        <w:gridCol w:w="1637"/>
      </w:tblGrid>
      <w:tr w:rsidR="005013C2">
        <w:trPr>
          <w:trHeight w:val="341"/>
        </w:trPr>
        <w:tc>
          <w:tcPr>
            <w:tcW w:w="15347" w:type="dxa"/>
            <w:gridSpan w:val="8"/>
            <w:vAlign w:val="center"/>
          </w:tcPr>
          <w:p w:rsidR="005013C2" w:rsidRDefault="00C42304">
            <w:pPr>
              <w:pStyle w:val="4"/>
              <w:spacing w:after="34" w:line="34" w:lineRule="atLeast"/>
              <w:jc w:val="left"/>
              <w:rPr>
                <w:rFonts w:ascii="仿宋" w:eastAsia="仿宋" w:hAnsi="仿宋" w:cs="仿宋"/>
                <w:b/>
                <w:bCs/>
                <w:sz w:val="44"/>
                <w:szCs w:val="44"/>
              </w:rPr>
            </w:pPr>
            <w:r>
              <w:rPr>
                <w:rFonts w:ascii="仿宋" w:eastAsia="仿宋" w:hAnsi="仿宋" w:cs="仿宋" w:hint="eastAsia"/>
                <w:sz w:val="22"/>
                <w:szCs w:val="22"/>
              </w:rPr>
              <w:lastRenderedPageBreak/>
              <w:t>公开</w:t>
            </w:r>
            <w:r>
              <w:rPr>
                <w:rFonts w:ascii="仿宋" w:eastAsia="仿宋" w:hAnsi="仿宋" w:cs="仿宋" w:hint="eastAsia"/>
                <w:sz w:val="22"/>
                <w:szCs w:val="22"/>
              </w:rPr>
              <w:t>03</w:t>
            </w:r>
            <w:r>
              <w:rPr>
                <w:rFonts w:ascii="仿宋" w:eastAsia="仿宋" w:hAnsi="仿宋" w:cs="仿宋" w:hint="eastAsia"/>
                <w:sz w:val="22"/>
                <w:szCs w:val="22"/>
              </w:rPr>
              <w:t>表</w:t>
            </w:r>
          </w:p>
        </w:tc>
      </w:tr>
      <w:tr w:rsidR="005013C2">
        <w:trPr>
          <w:trHeight w:val="321"/>
        </w:trPr>
        <w:tc>
          <w:tcPr>
            <w:tcW w:w="15347" w:type="dxa"/>
            <w:gridSpan w:val="8"/>
            <w:vAlign w:val="center"/>
          </w:tcPr>
          <w:p w:rsidR="005013C2" w:rsidRDefault="00C42304">
            <w:pPr>
              <w:pStyle w:val="TableParagraph"/>
              <w:spacing w:after="34" w:line="34" w:lineRule="atLeast"/>
              <w:jc w:val="center"/>
              <w:rPr>
                <w:rFonts w:ascii="仿宋" w:eastAsia="仿宋" w:hAnsi="仿宋" w:cs="仿宋"/>
              </w:rPr>
            </w:pPr>
            <w:r>
              <w:rPr>
                <w:rFonts w:ascii="仿宋" w:eastAsia="仿宋" w:hAnsi="仿宋" w:cs="仿宋" w:hint="eastAsia"/>
                <w:b/>
                <w:bCs/>
                <w:sz w:val="44"/>
                <w:szCs w:val="44"/>
              </w:rPr>
              <w:t>支出</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5013C2">
        <w:trPr>
          <w:trHeight w:val="218"/>
        </w:trPr>
        <w:tc>
          <w:tcPr>
            <w:tcW w:w="12030" w:type="dxa"/>
            <w:gridSpan w:val="6"/>
            <w:vAlign w:val="center"/>
          </w:tcPr>
          <w:p w:rsidR="005013C2" w:rsidRDefault="00C42304">
            <w:pPr>
              <w:pStyle w:val="TableParagraph"/>
              <w:spacing w:after="34" w:line="34" w:lineRule="atLeast"/>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中国共产党南京市委员会台湾工作办公室</w:t>
            </w:r>
          </w:p>
        </w:tc>
        <w:tc>
          <w:tcPr>
            <w:tcW w:w="3317" w:type="dxa"/>
            <w:gridSpan w:val="2"/>
            <w:vAlign w:val="center"/>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5013C2">
        <w:trPr>
          <w:trHeight w:val="533"/>
        </w:trPr>
        <w:tc>
          <w:tcPr>
            <w:tcW w:w="1556" w:type="dxa"/>
            <w:tcBorders>
              <w:top w:val="single" w:sz="4" w:space="0" w:color="000000"/>
              <w:left w:val="single" w:sz="4" w:space="0" w:color="000000"/>
              <w:bottom w:val="single" w:sz="4" w:space="0" w:color="000000"/>
            </w:tcBorders>
            <w:vAlign w:val="center"/>
          </w:tcPr>
          <w:p w:rsidR="005013C2" w:rsidRDefault="00C42304">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3223" w:type="dxa"/>
            <w:tcBorders>
              <w:top w:val="single" w:sz="4" w:space="0" w:color="000000"/>
              <w:left w:val="single" w:sz="4" w:space="0" w:color="000000"/>
              <w:bottom w:val="single" w:sz="4" w:space="0" w:color="000000"/>
            </w:tcBorders>
            <w:vAlign w:val="center"/>
          </w:tcPr>
          <w:p w:rsidR="005013C2" w:rsidRDefault="00C42304">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1920" w:type="dxa"/>
            <w:tcBorders>
              <w:top w:val="single" w:sz="4" w:space="0" w:color="000000"/>
              <w:left w:val="single" w:sz="4" w:space="0" w:color="000000"/>
              <w:bottom w:val="single" w:sz="4" w:space="0" w:color="000000"/>
            </w:tcBorders>
            <w:vAlign w:val="center"/>
          </w:tcPr>
          <w:p w:rsidR="005013C2" w:rsidRDefault="00C42304">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1714" w:type="dxa"/>
            <w:tcBorders>
              <w:top w:val="single" w:sz="4" w:space="0" w:color="000000"/>
              <w:left w:val="single" w:sz="4" w:space="0" w:color="000000"/>
              <w:bottom w:val="single" w:sz="4" w:space="0" w:color="000000"/>
            </w:tcBorders>
            <w:vAlign w:val="center"/>
          </w:tcPr>
          <w:p w:rsidR="005013C2" w:rsidRDefault="00C42304">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749" w:type="dxa"/>
            <w:tcBorders>
              <w:top w:val="single" w:sz="4" w:space="0" w:color="000000"/>
              <w:left w:val="single" w:sz="4" w:space="0" w:color="000000"/>
              <w:bottom w:val="single" w:sz="4" w:space="0" w:color="000000"/>
            </w:tcBorders>
            <w:vAlign w:val="center"/>
          </w:tcPr>
          <w:p w:rsidR="005013C2" w:rsidRDefault="00C42304">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c>
          <w:tcPr>
            <w:tcW w:w="1868" w:type="dxa"/>
            <w:tcBorders>
              <w:top w:val="single" w:sz="4" w:space="0" w:color="000000"/>
              <w:left w:val="single" w:sz="4" w:space="0" w:color="000000"/>
              <w:bottom w:val="single" w:sz="4" w:space="0" w:color="000000"/>
            </w:tcBorders>
            <w:vAlign w:val="center"/>
          </w:tcPr>
          <w:p w:rsidR="005013C2" w:rsidRDefault="00C42304">
            <w:pPr>
              <w:pStyle w:val="TableParagraph"/>
              <w:spacing w:after="34" w:line="34" w:lineRule="atLeast"/>
              <w:jc w:val="center"/>
              <w:rPr>
                <w:rFonts w:ascii="仿宋" w:eastAsia="仿宋" w:hAnsi="仿宋" w:cs="仿宋"/>
                <w:lang w:val="en-US"/>
              </w:rPr>
            </w:pPr>
            <w:r>
              <w:rPr>
                <w:rFonts w:ascii="仿宋" w:eastAsia="仿宋" w:hAnsi="仿宋" w:cs="仿宋" w:hint="eastAsia"/>
                <w:lang w:val="en-US"/>
              </w:rPr>
              <w:t>事业单位</w:t>
            </w:r>
          </w:p>
          <w:p w:rsidR="005013C2" w:rsidRDefault="00C42304">
            <w:pPr>
              <w:pStyle w:val="TableParagraph"/>
              <w:spacing w:after="34" w:line="34" w:lineRule="atLeast"/>
              <w:jc w:val="center"/>
              <w:rPr>
                <w:rFonts w:ascii="仿宋" w:eastAsia="仿宋" w:hAnsi="仿宋" w:cs="仿宋"/>
              </w:rPr>
            </w:pPr>
            <w:r>
              <w:rPr>
                <w:rFonts w:ascii="仿宋" w:eastAsia="仿宋" w:hAnsi="仿宋" w:cs="仿宋" w:hint="eastAsia"/>
                <w:lang w:val="en-US"/>
              </w:rPr>
              <w:t>经营支出</w:t>
            </w:r>
          </w:p>
        </w:tc>
        <w:tc>
          <w:tcPr>
            <w:tcW w:w="1680" w:type="dxa"/>
            <w:tcBorders>
              <w:top w:val="single" w:sz="4" w:space="0" w:color="000000"/>
              <w:left w:val="single" w:sz="4" w:space="0" w:color="000000"/>
              <w:bottom w:val="single" w:sz="4" w:space="0" w:color="000000"/>
            </w:tcBorders>
            <w:vAlign w:val="center"/>
          </w:tcPr>
          <w:p w:rsidR="005013C2" w:rsidRDefault="00C42304">
            <w:pPr>
              <w:pStyle w:val="TableParagraph"/>
              <w:spacing w:after="34" w:line="34" w:lineRule="atLeast"/>
              <w:jc w:val="center"/>
              <w:rPr>
                <w:rFonts w:ascii="仿宋" w:eastAsia="仿宋" w:hAnsi="仿宋" w:cs="仿宋"/>
              </w:rPr>
            </w:pPr>
            <w:r>
              <w:rPr>
                <w:rFonts w:ascii="仿宋" w:eastAsia="仿宋" w:hAnsi="仿宋" w:cs="仿宋" w:hint="eastAsia"/>
              </w:rPr>
              <w:t>上缴上级支出</w:t>
            </w:r>
          </w:p>
        </w:tc>
        <w:tc>
          <w:tcPr>
            <w:tcW w:w="163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spacing w:after="34" w:line="34" w:lineRule="atLeast"/>
              <w:jc w:val="center"/>
              <w:rPr>
                <w:rFonts w:ascii="仿宋" w:eastAsia="仿宋" w:hAnsi="仿宋" w:cs="仿宋"/>
              </w:rPr>
            </w:pPr>
            <w:r>
              <w:rPr>
                <w:rFonts w:ascii="仿宋" w:eastAsia="仿宋" w:hAnsi="仿宋" w:cs="仿宋" w:hint="eastAsia"/>
              </w:rPr>
              <w:t>对附属单位补助支出</w:t>
            </w:r>
          </w:p>
        </w:tc>
      </w:tr>
      <w:tr w:rsidR="005013C2">
        <w:trPr>
          <w:trHeight w:hRule="exact" w:val="375"/>
        </w:trPr>
        <w:tc>
          <w:tcPr>
            <w:tcW w:w="4779" w:type="dxa"/>
            <w:gridSpan w:val="2"/>
            <w:tcBorders>
              <w:left w:val="single" w:sz="4" w:space="0" w:color="000000"/>
              <w:bottom w:val="single" w:sz="4" w:space="0" w:color="000000"/>
            </w:tcBorders>
            <w:vAlign w:val="center"/>
          </w:tcPr>
          <w:p w:rsidR="005013C2" w:rsidRDefault="00C42304">
            <w:pPr>
              <w:pStyle w:val="TableParagraph"/>
              <w:jc w:val="center"/>
              <w:rPr>
                <w:rFonts w:ascii="仿宋" w:eastAsia="仿宋" w:hAnsi="仿宋" w:cs="仿宋"/>
              </w:rPr>
            </w:pPr>
            <w:r>
              <w:rPr>
                <w:rFonts w:ascii="仿宋" w:eastAsia="仿宋" w:hAnsi="仿宋" w:cs="仿宋"/>
              </w:rPr>
              <w:t>合计</w:t>
            </w:r>
          </w:p>
        </w:tc>
        <w:tc>
          <w:tcPr>
            <w:tcW w:w="1920" w:type="dxa"/>
            <w:tcBorders>
              <w:left w:val="single" w:sz="4" w:space="0" w:color="000000"/>
              <w:bottom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2,008.49</w:t>
            </w:r>
          </w:p>
        </w:tc>
        <w:tc>
          <w:tcPr>
            <w:tcW w:w="1714" w:type="dxa"/>
            <w:tcBorders>
              <w:left w:val="single" w:sz="4" w:space="0" w:color="000000"/>
              <w:bottom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2,000.49</w:t>
            </w:r>
          </w:p>
        </w:tc>
        <w:tc>
          <w:tcPr>
            <w:tcW w:w="1749" w:type="dxa"/>
            <w:tcBorders>
              <w:left w:val="single" w:sz="4" w:space="0" w:color="000000"/>
              <w:bottom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8.00</w:t>
            </w:r>
          </w:p>
        </w:tc>
        <w:tc>
          <w:tcPr>
            <w:tcW w:w="1868" w:type="dxa"/>
            <w:tcBorders>
              <w:left w:val="single" w:sz="4" w:space="0" w:color="000000"/>
              <w:bottom w:val="single" w:sz="4" w:space="0" w:color="000000"/>
            </w:tcBorders>
            <w:vAlign w:val="center"/>
          </w:tcPr>
          <w:p w:rsidR="005013C2" w:rsidRDefault="005013C2">
            <w:pPr>
              <w:pStyle w:val="TableParagraph"/>
              <w:jc w:val="right"/>
              <w:rPr>
                <w:rFonts w:ascii="仿宋" w:eastAsia="仿宋" w:hAnsi="仿宋" w:cs="仿宋"/>
              </w:rPr>
            </w:pPr>
          </w:p>
        </w:tc>
        <w:tc>
          <w:tcPr>
            <w:tcW w:w="1680" w:type="dxa"/>
            <w:tcBorders>
              <w:left w:val="single" w:sz="4" w:space="0" w:color="000000"/>
              <w:bottom w:val="single" w:sz="4" w:space="0" w:color="000000"/>
            </w:tcBorders>
            <w:vAlign w:val="center"/>
          </w:tcPr>
          <w:p w:rsidR="005013C2" w:rsidRDefault="005013C2">
            <w:pPr>
              <w:pStyle w:val="TableParagraph"/>
              <w:jc w:val="right"/>
              <w:rPr>
                <w:rFonts w:ascii="仿宋" w:eastAsia="仿宋" w:hAnsi="仿宋" w:cs="仿宋"/>
              </w:rPr>
            </w:pPr>
          </w:p>
        </w:tc>
        <w:tc>
          <w:tcPr>
            <w:tcW w:w="1637" w:type="dxa"/>
            <w:tcBorders>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r>
      <w:tr w:rsidR="005013C2">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201</w:t>
            </w:r>
          </w:p>
        </w:tc>
        <w:tc>
          <w:tcPr>
            <w:tcW w:w="3223"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一般公共服务支出</w:t>
            </w:r>
          </w:p>
        </w:tc>
        <w:tc>
          <w:tcPr>
            <w:tcW w:w="1920"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jc w:val="right"/>
              <w:rPr>
                <w:rFonts w:ascii="仿宋" w:eastAsia="仿宋" w:hAnsi="仿宋" w:cs="仿宋"/>
              </w:rPr>
            </w:pPr>
            <w:r>
              <w:rPr>
                <w:rFonts w:ascii="仿宋" w:eastAsia="仿宋" w:hAnsi="仿宋" w:cs="仿宋" w:hint="eastAsia"/>
              </w:rPr>
              <w:t>1,070.20</w:t>
            </w:r>
          </w:p>
        </w:tc>
        <w:tc>
          <w:tcPr>
            <w:tcW w:w="1714"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jc w:val="right"/>
              <w:rPr>
                <w:rFonts w:ascii="仿宋" w:eastAsia="仿宋" w:hAnsi="仿宋" w:cs="仿宋"/>
              </w:rPr>
            </w:pPr>
            <w:r>
              <w:rPr>
                <w:rFonts w:ascii="仿宋" w:eastAsia="仿宋" w:hAnsi="仿宋" w:cs="仿宋" w:hint="eastAsia"/>
              </w:rPr>
              <w:t>1,062.20</w:t>
            </w:r>
          </w:p>
        </w:tc>
        <w:tc>
          <w:tcPr>
            <w:tcW w:w="1749"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jc w:val="right"/>
              <w:rPr>
                <w:rFonts w:ascii="仿宋" w:eastAsia="仿宋" w:hAnsi="仿宋" w:cs="仿宋"/>
              </w:rPr>
            </w:pPr>
            <w:r>
              <w:rPr>
                <w:rFonts w:ascii="仿宋" w:eastAsia="仿宋" w:hAnsi="仿宋" w:cs="仿宋" w:hint="eastAsia"/>
              </w:rPr>
              <w:t>8.00</w:t>
            </w:r>
          </w:p>
        </w:tc>
        <w:tc>
          <w:tcPr>
            <w:tcW w:w="1868"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r>
      <w:tr w:rsidR="005013C2">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20125</w:t>
            </w:r>
          </w:p>
        </w:tc>
        <w:tc>
          <w:tcPr>
            <w:tcW w:w="3223"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港澳台事务</w:t>
            </w:r>
          </w:p>
        </w:tc>
        <w:tc>
          <w:tcPr>
            <w:tcW w:w="1920"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jc w:val="right"/>
              <w:rPr>
                <w:rFonts w:ascii="仿宋" w:eastAsia="仿宋" w:hAnsi="仿宋" w:cs="仿宋"/>
              </w:rPr>
            </w:pPr>
            <w:r>
              <w:rPr>
                <w:rFonts w:ascii="仿宋" w:eastAsia="仿宋" w:hAnsi="仿宋" w:cs="仿宋" w:hint="eastAsia"/>
              </w:rPr>
              <w:t>1,070.20</w:t>
            </w:r>
          </w:p>
        </w:tc>
        <w:tc>
          <w:tcPr>
            <w:tcW w:w="1714"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jc w:val="right"/>
              <w:rPr>
                <w:rFonts w:ascii="仿宋" w:eastAsia="仿宋" w:hAnsi="仿宋" w:cs="仿宋"/>
              </w:rPr>
            </w:pPr>
            <w:r>
              <w:rPr>
                <w:rFonts w:ascii="仿宋" w:eastAsia="仿宋" w:hAnsi="仿宋" w:cs="仿宋" w:hint="eastAsia"/>
              </w:rPr>
              <w:t>1,062.20</w:t>
            </w:r>
          </w:p>
        </w:tc>
        <w:tc>
          <w:tcPr>
            <w:tcW w:w="1749"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jc w:val="right"/>
              <w:rPr>
                <w:rFonts w:ascii="仿宋" w:eastAsia="仿宋" w:hAnsi="仿宋" w:cs="仿宋"/>
              </w:rPr>
            </w:pPr>
            <w:r>
              <w:rPr>
                <w:rFonts w:ascii="仿宋" w:eastAsia="仿宋" w:hAnsi="仿宋" w:cs="仿宋" w:hint="eastAsia"/>
              </w:rPr>
              <w:t>8.00</w:t>
            </w:r>
          </w:p>
        </w:tc>
        <w:tc>
          <w:tcPr>
            <w:tcW w:w="1868"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r>
      <w:tr w:rsidR="005013C2">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2012501</w:t>
            </w:r>
          </w:p>
        </w:tc>
        <w:tc>
          <w:tcPr>
            <w:tcW w:w="3223"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行政运行</w:t>
            </w:r>
          </w:p>
        </w:tc>
        <w:tc>
          <w:tcPr>
            <w:tcW w:w="1920"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jc w:val="right"/>
              <w:rPr>
                <w:rFonts w:ascii="仿宋" w:eastAsia="仿宋" w:hAnsi="仿宋" w:cs="仿宋"/>
              </w:rPr>
            </w:pPr>
            <w:r>
              <w:rPr>
                <w:rFonts w:ascii="仿宋" w:eastAsia="仿宋" w:hAnsi="仿宋" w:cs="仿宋" w:hint="eastAsia"/>
              </w:rPr>
              <w:t>1,062.20</w:t>
            </w:r>
          </w:p>
        </w:tc>
        <w:tc>
          <w:tcPr>
            <w:tcW w:w="1714"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jc w:val="right"/>
              <w:rPr>
                <w:rFonts w:ascii="仿宋" w:eastAsia="仿宋" w:hAnsi="仿宋" w:cs="仿宋"/>
              </w:rPr>
            </w:pPr>
            <w:r>
              <w:rPr>
                <w:rFonts w:ascii="仿宋" w:eastAsia="仿宋" w:hAnsi="仿宋" w:cs="仿宋" w:hint="eastAsia"/>
              </w:rPr>
              <w:t>1,062.20</w:t>
            </w:r>
          </w:p>
        </w:tc>
        <w:tc>
          <w:tcPr>
            <w:tcW w:w="1749"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r>
      <w:tr w:rsidR="005013C2">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2012502</w:t>
            </w:r>
          </w:p>
        </w:tc>
        <w:tc>
          <w:tcPr>
            <w:tcW w:w="3223"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一般行政管理事务</w:t>
            </w:r>
          </w:p>
        </w:tc>
        <w:tc>
          <w:tcPr>
            <w:tcW w:w="1920"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jc w:val="right"/>
              <w:rPr>
                <w:rFonts w:ascii="仿宋" w:eastAsia="仿宋" w:hAnsi="仿宋" w:cs="仿宋"/>
              </w:rPr>
            </w:pPr>
            <w:r>
              <w:rPr>
                <w:rFonts w:ascii="仿宋" w:eastAsia="仿宋" w:hAnsi="仿宋" w:cs="仿宋" w:hint="eastAsia"/>
              </w:rPr>
              <w:t>8.00</w:t>
            </w:r>
          </w:p>
        </w:tc>
        <w:tc>
          <w:tcPr>
            <w:tcW w:w="1714"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jc w:val="right"/>
              <w:rPr>
                <w:rFonts w:ascii="仿宋" w:eastAsia="仿宋" w:hAnsi="仿宋" w:cs="仿宋"/>
              </w:rPr>
            </w:pPr>
            <w:r>
              <w:rPr>
                <w:rFonts w:ascii="仿宋" w:eastAsia="仿宋" w:hAnsi="仿宋" w:cs="仿宋" w:hint="eastAsia"/>
              </w:rPr>
              <w:t>8.00</w:t>
            </w:r>
          </w:p>
        </w:tc>
        <w:tc>
          <w:tcPr>
            <w:tcW w:w="1868"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r>
      <w:tr w:rsidR="005013C2">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208</w:t>
            </w:r>
          </w:p>
        </w:tc>
        <w:tc>
          <w:tcPr>
            <w:tcW w:w="3223"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社会保障和就业支出</w:t>
            </w:r>
          </w:p>
        </w:tc>
        <w:tc>
          <w:tcPr>
            <w:tcW w:w="1920"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jc w:val="right"/>
              <w:rPr>
                <w:rFonts w:ascii="仿宋" w:eastAsia="仿宋" w:hAnsi="仿宋" w:cs="仿宋"/>
              </w:rPr>
            </w:pPr>
            <w:r>
              <w:rPr>
                <w:rFonts w:ascii="仿宋" w:eastAsia="仿宋" w:hAnsi="仿宋" w:cs="仿宋" w:hint="eastAsia"/>
              </w:rPr>
              <w:t>309.64</w:t>
            </w:r>
          </w:p>
        </w:tc>
        <w:tc>
          <w:tcPr>
            <w:tcW w:w="1714"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jc w:val="right"/>
              <w:rPr>
                <w:rFonts w:ascii="仿宋" w:eastAsia="仿宋" w:hAnsi="仿宋" w:cs="仿宋"/>
              </w:rPr>
            </w:pPr>
            <w:r>
              <w:rPr>
                <w:rFonts w:ascii="仿宋" w:eastAsia="仿宋" w:hAnsi="仿宋" w:cs="仿宋" w:hint="eastAsia"/>
              </w:rPr>
              <w:t>309.64</w:t>
            </w:r>
          </w:p>
        </w:tc>
        <w:tc>
          <w:tcPr>
            <w:tcW w:w="1749"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r>
      <w:tr w:rsidR="005013C2">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20805</w:t>
            </w:r>
          </w:p>
        </w:tc>
        <w:tc>
          <w:tcPr>
            <w:tcW w:w="3223"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行政事业单位养老支出</w:t>
            </w:r>
          </w:p>
        </w:tc>
        <w:tc>
          <w:tcPr>
            <w:tcW w:w="1920"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jc w:val="right"/>
              <w:rPr>
                <w:rFonts w:ascii="仿宋" w:eastAsia="仿宋" w:hAnsi="仿宋" w:cs="仿宋"/>
              </w:rPr>
            </w:pPr>
            <w:r>
              <w:rPr>
                <w:rFonts w:ascii="仿宋" w:eastAsia="仿宋" w:hAnsi="仿宋" w:cs="仿宋" w:hint="eastAsia"/>
              </w:rPr>
              <w:t>309.64</w:t>
            </w:r>
          </w:p>
        </w:tc>
        <w:tc>
          <w:tcPr>
            <w:tcW w:w="1714"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jc w:val="right"/>
              <w:rPr>
                <w:rFonts w:ascii="仿宋" w:eastAsia="仿宋" w:hAnsi="仿宋" w:cs="仿宋"/>
              </w:rPr>
            </w:pPr>
            <w:r>
              <w:rPr>
                <w:rFonts w:ascii="仿宋" w:eastAsia="仿宋" w:hAnsi="仿宋" w:cs="仿宋" w:hint="eastAsia"/>
              </w:rPr>
              <w:t>309.64</w:t>
            </w:r>
          </w:p>
        </w:tc>
        <w:tc>
          <w:tcPr>
            <w:tcW w:w="1749"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r>
      <w:tr w:rsidR="005013C2">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2080501</w:t>
            </w:r>
          </w:p>
        </w:tc>
        <w:tc>
          <w:tcPr>
            <w:tcW w:w="3223"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行政单位离退休</w:t>
            </w:r>
          </w:p>
        </w:tc>
        <w:tc>
          <w:tcPr>
            <w:tcW w:w="1920"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jc w:val="right"/>
              <w:rPr>
                <w:rFonts w:ascii="仿宋" w:eastAsia="仿宋" w:hAnsi="仿宋" w:cs="仿宋"/>
              </w:rPr>
            </w:pPr>
            <w:r>
              <w:rPr>
                <w:rFonts w:ascii="仿宋" w:eastAsia="仿宋" w:hAnsi="仿宋" w:cs="仿宋" w:hint="eastAsia"/>
              </w:rPr>
              <w:t>120.62</w:t>
            </w:r>
          </w:p>
        </w:tc>
        <w:tc>
          <w:tcPr>
            <w:tcW w:w="1714"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jc w:val="right"/>
              <w:rPr>
                <w:rFonts w:ascii="仿宋" w:eastAsia="仿宋" w:hAnsi="仿宋" w:cs="仿宋"/>
              </w:rPr>
            </w:pPr>
            <w:r>
              <w:rPr>
                <w:rFonts w:ascii="仿宋" w:eastAsia="仿宋" w:hAnsi="仿宋" w:cs="仿宋" w:hint="eastAsia"/>
              </w:rPr>
              <w:t>120.62</w:t>
            </w:r>
          </w:p>
        </w:tc>
        <w:tc>
          <w:tcPr>
            <w:tcW w:w="1749"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r>
      <w:tr w:rsidR="005013C2">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2080505</w:t>
            </w:r>
          </w:p>
        </w:tc>
        <w:tc>
          <w:tcPr>
            <w:tcW w:w="3223"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机关事业单位基本养老保险缴费支出</w:t>
            </w:r>
          </w:p>
        </w:tc>
        <w:tc>
          <w:tcPr>
            <w:tcW w:w="1920"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jc w:val="right"/>
              <w:rPr>
                <w:rFonts w:ascii="仿宋" w:eastAsia="仿宋" w:hAnsi="仿宋" w:cs="仿宋"/>
              </w:rPr>
            </w:pPr>
            <w:r>
              <w:rPr>
                <w:rFonts w:ascii="仿宋" w:eastAsia="仿宋" w:hAnsi="仿宋" w:cs="仿宋" w:hint="eastAsia"/>
              </w:rPr>
              <w:t>126.01</w:t>
            </w:r>
          </w:p>
        </w:tc>
        <w:tc>
          <w:tcPr>
            <w:tcW w:w="1714"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jc w:val="right"/>
              <w:rPr>
                <w:rFonts w:ascii="仿宋" w:eastAsia="仿宋" w:hAnsi="仿宋" w:cs="仿宋"/>
              </w:rPr>
            </w:pPr>
            <w:r>
              <w:rPr>
                <w:rFonts w:ascii="仿宋" w:eastAsia="仿宋" w:hAnsi="仿宋" w:cs="仿宋" w:hint="eastAsia"/>
              </w:rPr>
              <w:t>126.01</w:t>
            </w:r>
          </w:p>
        </w:tc>
        <w:tc>
          <w:tcPr>
            <w:tcW w:w="1749"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r>
      <w:tr w:rsidR="005013C2">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2080506</w:t>
            </w:r>
          </w:p>
        </w:tc>
        <w:tc>
          <w:tcPr>
            <w:tcW w:w="3223"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机关事业单位职业年金缴费支出</w:t>
            </w:r>
          </w:p>
        </w:tc>
        <w:tc>
          <w:tcPr>
            <w:tcW w:w="1920"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jc w:val="right"/>
              <w:rPr>
                <w:rFonts w:ascii="仿宋" w:eastAsia="仿宋" w:hAnsi="仿宋" w:cs="仿宋"/>
              </w:rPr>
            </w:pPr>
            <w:r>
              <w:rPr>
                <w:rFonts w:ascii="仿宋" w:eastAsia="仿宋" w:hAnsi="仿宋" w:cs="仿宋" w:hint="eastAsia"/>
              </w:rPr>
              <w:t>63.01</w:t>
            </w:r>
          </w:p>
        </w:tc>
        <w:tc>
          <w:tcPr>
            <w:tcW w:w="1714"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jc w:val="right"/>
              <w:rPr>
                <w:rFonts w:ascii="仿宋" w:eastAsia="仿宋" w:hAnsi="仿宋" w:cs="仿宋"/>
              </w:rPr>
            </w:pPr>
            <w:r>
              <w:rPr>
                <w:rFonts w:ascii="仿宋" w:eastAsia="仿宋" w:hAnsi="仿宋" w:cs="仿宋" w:hint="eastAsia"/>
              </w:rPr>
              <w:t>63.01</w:t>
            </w:r>
          </w:p>
        </w:tc>
        <w:tc>
          <w:tcPr>
            <w:tcW w:w="1749"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r>
      <w:tr w:rsidR="005013C2">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221</w:t>
            </w:r>
          </w:p>
        </w:tc>
        <w:tc>
          <w:tcPr>
            <w:tcW w:w="3223"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住房保障支出</w:t>
            </w:r>
          </w:p>
        </w:tc>
        <w:tc>
          <w:tcPr>
            <w:tcW w:w="1920"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jc w:val="right"/>
              <w:rPr>
                <w:rFonts w:ascii="仿宋" w:eastAsia="仿宋" w:hAnsi="仿宋" w:cs="仿宋"/>
              </w:rPr>
            </w:pPr>
            <w:r>
              <w:rPr>
                <w:rFonts w:ascii="仿宋" w:eastAsia="仿宋" w:hAnsi="仿宋" w:cs="仿宋" w:hint="eastAsia"/>
              </w:rPr>
              <w:t>628.65</w:t>
            </w:r>
          </w:p>
        </w:tc>
        <w:tc>
          <w:tcPr>
            <w:tcW w:w="1714"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jc w:val="right"/>
              <w:rPr>
                <w:rFonts w:ascii="仿宋" w:eastAsia="仿宋" w:hAnsi="仿宋" w:cs="仿宋"/>
              </w:rPr>
            </w:pPr>
            <w:r>
              <w:rPr>
                <w:rFonts w:ascii="仿宋" w:eastAsia="仿宋" w:hAnsi="仿宋" w:cs="仿宋" w:hint="eastAsia"/>
              </w:rPr>
              <w:t>628.65</w:t>
            </w:r>
          </w:p>
        </w:tc>
        <w:tc>
          <w:tcPr>
            <w:tcW w:w="1749"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r>
      <w:tr w:rsidR="005013C2">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22102</w:t>
            </w:r>
          </w:p>
        </w:tc>
        <w:tc>
          <w:tcPr>
            <w:tcW w:w="3223"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住房改革支出</w:t>
            </w:r>
          </w:p>
        </w:tc>
        <w:tc>
          <w:tcPr>
            <w:tcW w:w="1920"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jc w:val="right"/>
              <w:rPr>
                <w:rFonts w:ascii="仿宋" w:eastAsia="仿宋" w:hAnsi="仿宋" w:cs="仿宋"/>
              </w:rPr>
            </w:pPr>
            <w:r>
              <w:rPr>
                <w:rFonts w:ascii="仿宋" w:eastAsia="仿宋" w:hAnsi="仿宋" w:cs="仿宋" w:hint="eastAsia"/>
              </w:rPr>
              <w:t>628.65</w:t>
            </w:r>
          </w:p>
        </w:tc>
        <w:tc>
          <w:tcPr>
            <w:tcW w:w="1714"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jc w:val="right"/>
              <w:rPr>
                <w:rFonts w:ascii="仿宋" w:eastAsia="仿宋" w:hAnsi="仿宋" w:cs="仿宋"/>
              </w:rPr>
            </w:pPr>
            <w:r>
              <w:rPr>
                <w:rFonts w:ascii="仿宋" w:eastAsia="仿宋" w:hAnsi="仿宋" w:cs="仿宋" w:hint="eastAsia"/>
              </w:rPr>
              <w:t>628.65</w:t>
            </w:r>
          </w:p>
        </w:tc>
        <w:tc>
          <w:tcPr>
            <w:tcW w:w="1749"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r>
      <w:tr w:rsidR="005013C2">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2210201</w:t>
            </w:r>
          </w:p>
        </w:tc>
        <w:tc>
          <w:tcPr>
            <w:tcW w:w="3223"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住房公积金</w:t>
            </w:r>
          </w:p>
        </w:tc>
        <w:tc>
          <w:tcPr>
            <w:tcW w:w="1920"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jc w:val="right"/>
              <w:rPr>
                <w:rFonts w:ascii="仿宋" w:eastAsia="仿宋" w:hAnsi="仿宋" w:cs="仿宋"/>
              </w:rPr>
            </w:pPr>
            <w:r>
              <w:rPr>
                <w:rFonts w:ascii="仿宋" w:eastAsia="仿宋" w:hAnsi="仿宋" w:cs="仿宋" w:hint="eastAsia"/>
              </w:rPr>
              <w:t>158.84</w:t>
            </w:r>
          </w:p>
        </w:tc>
        <w:tc>
          <w:tcPr>
            <w:tcW w:w="1714"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jc w:val="right"/>
              <w:rPr>
                <w:rFonts w:ascii="仿宋" w:eastAsia="仿宋" w:hAnsi="仿宋" w:cs="仿宋"/>
              </w:rPr>
            </w:pPr>
            <w:r>
              <w:rPr>
                <w:rFonts w:ascii="仿宋" w:eastAsia="仿宋" w:hAnsi="仿宋" w:cs="仿宋" w:hint="eastAsia"/>
              </w:rPr>
              <w:t>158.84</w:t>
            </w:r>
          </w:p>
        </w:tc>
        <w:tc>
          <w:tcPr>
            <w:tcW w:w="1749"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r>
      <w:tr w:rsidR="005013C2">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lastRenderedPageBreak/>
              <w:t>2210202</w:t>
            </w:r>
          </w:p>
        </w:tc>
        <w:tc>
          <w:tcPr>
            <w:tcW w:w="3223"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提租补贴</w:t>
            </w:r>
          </w:p>
        </w:tc>
        <w:tc>
          <w:tcPr>
            <w:tcW w:w="1920"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jc w:val="right"/>
              <w:rPr>
                <w:rFonts w:ascii="仿宋" w:eastAsia="仿宋" w:hAnsi="仿宋" w:cs="仿宋"/>
              </w:rPr>
            </w:pPr>
            <w:r>
              <w:rPr>
                <w:rFonts w:ascii="仿宋" w:eastAsia="仿宋" w:hAnsi="仿宋" w:cs="仿宋" w:hint="eastAsia"/>
              </w:rPr>
              <w:t>469.81</w:t>
            </w:r>
          </w:p>
        </w:tc>
        <w:tc>
          <w:tcPr>
            <w:tcW w:w="1714" w:type="dxa"/>
            <w:tcBorders>
              <w:top w:val="single" w:sz="4" w:space="0" w:color="000000"/>
              <w:left w:val="single" w:sz="4" w:space="0" w:color="000000"/>
              <w:bottom w:val="single" w:sz="4" w:space="0" w:color="000000"/>
              <w:right w:val="single" w:sz="4" w:space="0" w:color="000000"/>
            </w:tcBorders>
          </w:tcPr>
          <w:p w:rsidR="005013C2" w:rsidRDefault="00C42304">
            <w:pPr>
              <w:pStyle w:val="TableParagraph"/>
              <w:jc w:val="right"/>
              <w:rPr>
                <w:rFonts w:ascii="仿宋" w:eastAsia="仿宋" w:hAnsi="仿宋" w:cs="仿宋"/>
              </w:rPr>
            </w:pPr>
            <w:r>
              <w:rPr>
                <w:rFonts w:ascii="仿宋" w:eastAsia="仿宋" w:hAnsi="仿宋" w:cs="仿宋" w:hint="eastAsia"/>
              </w:rPr>
              <w:t>469.81</w:t>
            </w:r>
          </w:p>
        </w:tc>
        <w:tc>
          <w:tcPr>
            <w:tcW w:w="1749"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5013C2" w:rsidRDefault="005013C2">
            <w:pPr>
              <w:pStyle w:val="TableParagraph"/>
              <w:jc w:val="right"/>
              <w:rPr>
                <w:rFonts w:ascii="仿宋" w:eastAsia="仿宋" w:hAnsi="仿宋" w:cs="仿宋"/>
              </w:rPr>
            </w:pPr>
          </w:p>
        </w:tc>
      </w:tr>
    </w:tbl>
    <w:p w:rsidR="005013C2" w:rsidRDefault="005013C2">
      <w:pPr>
        <w:spacing w:before="59"/>
        <w:ind w:left="57"/>
        <w:rPr>
          <w:rFonts w:ascii="仿宋" w:eastAsia="仿宋" w:hAnsi="仿宋" w:cs="仿宋"/>
          <w:b/>
          <w:bCs/>
        </w:rPr>
        <w:sectPr w:rsidR="005013C2">
          <w:footerReference w:type="default" r:id="rId13"/>
          <w:pgSz w:w="16838" w:h="11906" w:orient="landscape"/>
          <w:pgMar w:top="720" w:right="720" w:bottom="720" w:left="720" w:header="170" w:footer="280" w:gutter="0"/>
          <w:pgNumType w:fmt="numberInDash"/>
          <w:cols w:space="720"/>
          <w:formProt w:val="0"/>
          <w:docGrid w:linePitch="100"/>
        </w:sectPr>
      </w:pPr>
    </w:p>
    <w:tbl>
      <w:tblPr>
        <w:tblW w:w="15789" w:type="dxa"/>
        <w:tblInd w:w="-123" w:type="dxa"/>
        <w:tblLayout w:type="fixed"/>
        <w:tblCellMar>
          <w:top w:w="55" w:type="dxa"/>
          <w:left w:w="55" w:type="dxa"/>
          <w:bottom w:w="55" w:type="dxa"/>
          <w:right w:w="55" w:type="dxa"/>
        </w:tblCellMar>
        <w:tblLook w:val="04A0"/>
      </w:tblPr>
      <w:tblGrid>
        <w:gridCol w:w="3987"/>
        <w:gridCol w:w="3960"/>
        <w:gridCol w:w="3943"/>
        <w:gridCol w:w="3899"/>
      </w:tblGrid>
      <w:tr w:rsidR="005013C2">
        <w:trPr>
          <w:trHeight w:val="319"/>
        </w:trPr>
        <w:tc>
          <w:tcPr>
            <w:tcW w:w="15789" w:type="dxa"/>
            <w:gridSpan w:val="4"/>
          </w:tcPr>
          <w:p w:rsidR="005013C2" w:rsidRDefault="00C42304">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04</w:t>
            </w:r>
            <w:r>
              <w:rPr>
                <w:rFonts w:ascii="仿宋" w:eastAsia="仿宋" w:hAnsi="仿宋" w:cs="仿宋" w:hint="eastAsia"/>
              </w:rPr>
              <w:t>表</w:t>
            </w:r>
          </w:p>
        </w:tc>
      </w:tr>
      <w:tr w:rsidR="005013C2">
        <w:trPr>
          <w:trHeight w:val="319"/>
        </w:trPr>
        <w:tc>
          <w:tcPr>
            <w:tcW w:w="15789" w:type="dxa"/>
            <w:gridSpan w:val="4"/>
          </w:tcPr>
          <w:p w:rsidR="005013C2" w:rsidRDefault="00C42304">
            <w:pPr>
              <w:pStyle w:val="TableParagraph"/>
              <w:jc w:val="center"/>
              <w:rPr>
                <w:rFonts w:ascii="仿宋" w:eastAsia="仿宋" w:hAnsi="仿宋" w:cs="仿宋"/>
              </w:rPr>
            </w:pPr>
            <w:r>
              <w:rPr>
                <w:rFonts w:ascii="仿宋" w:eastAsia="仿宋" w:hAnsi="仿宋" w:cs="仿宋" w:hint="eastAsia"/>
                <w:b/>
                <w:bCs/>
                <w:sz w:val="44"/>
                <w:szCs w:val="44"/>
              </w:rPr>
              <w:t>财政拨款收支总表</w:t>
            </w:r>
          </w:p>
        </w:tc>
      </w:tr>
      <w:tr w:rsidR="005013C2">
        <w:trPr>
          <w:trHeight w:val="319"/>
        </w:trPr>
        <w:tc>
          <w:tcPr>
            <w:tcW w:w="11890" w:type="dxa"/>
            <w:gridSpan w:val="3"/>
          </w:tcPr>
          <w:p w:rsidR="005013C2" w:rsidRDefault="00C42304">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中国共产党南京市委员会台湾工作办公室</w:t>
            </w:r>
          </w:p>
        </w:tc>
        <w:tc>
          <w:tcPr>
            <w:tcW w:w="3899" w:type="dxa"/>
            <w:vAlign w:val="center"/>
          </w:tcPr>
          <w:p w:rsidR="005013C2" w:rsidRDefault="00C42304">
            <w:pPr>
              <w:pStyle w:val="TableParagraph"/>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5013C2">
        <w:trPr>
          <w:trHeight w:val="196"/>
        </w:trPr>
        <w:tc>
          <w:tcPr>
            <w:tcW w:w="7947" w:type="dxa"/>
            <w:gridSpan w:val="2"/>
            <w:tcBorders>
              <w:top w:val="single" w:sz="4" w:space="0" w:color="000000"/>
              <w:left w:val="single" w:sz="4" w:space="0" w:color="000000"/>
              <w:bottom w:val="single" w:sz="4" w:space="0" w:color="000000"/>
            </w:tcBorders>
          </w:tcPr>
          <w:p w:rsidR="005013C2" w:rsidRDefault="00C42304">
            <w:pPr>
              <w:pStyle w:val="TableParagraph"/>
              <w:jc w:val="center"/>
              <w:rPr>
                <w:rFonts w:ascii="仿宋" w:eastAsia="仿宋" w:hAnsi="仿宋" w:cs="仿宋"/>
                <w:b/>
                <w:bCs/>
              </w:rPr>
            </w:pPr>
            <w:r>
              <w:rPr>
                <w:rFonts w:ascii="仿宋" w:eastAsia="仿宋" w:hAnsi="仿宋" w:cs="仿宋" w:hint="eastAsia"/>
                <w:b/>
                <w:bCs/>
              </w:rPr>
              <w:t>收</w:t>
            </w:r>
            <w:r>
              <w:rPr>
                <w:rFonts w:ascii="仿宋" w:eastAsia="仿宋" w:hAnsi="仿宋" w:cs="仿宋" w:hint="eastAsia"/>
                <w:b/>
                <w:bCs/>
              </w:rPr>
              <w:tab/>
            </w:r>
            <w:r>
              <w:rPr>
                <w:rFonts w:ascii="仿宋" w:eastAsia="仿宋" w:hAnsi="仿宋" w:cs="仿宋" w:hint="eastAsia"/>
                <w:b/>
                <w:bCs/>
              </w:rPr>
              <w:t>入</w:t>
            </w:r>
          </w:p>
        </w:tc>
        <w:tc>
          <w:tcPr>
            <w:tcW w:w="7842" w:type="dxa"/>
            <w:gridSpan w:val="2"/>
            <w:tcBorders>
              <w:top w:val="single" w:sz="4" w:space="0" w:color="000000"/>
              <w:left w:val="single" w:sz="4" w:space="0" w:color="000000"/>
              <w:bottom w:val="single" w:sz="4" w:space="0" w:color="000000"/>
              <w:right w:val="single" w:sz="4" w:space="0" w:color="000000"/>
            </w:tcBorders>
          </w:tcPr>
          <w:p w:rsidR="005013C2" w:rsidRDefault="00C42304">
            <w:pPr>
              <w:pStyle w:val="TableParagraph"/>
              <w:jc w:val="center"/>
              <w:rPr>
                <w:rFonts w:ascii="仿宋" w:eastAsia="仿宋" w:hAnsi="仿宋" w:cs="仿宋"/>
                <w:b/>
                <w:bCs/>
              </w:rPr>
            </w:pPr>
            <w:r>
              <w:rPr>
                <w:rFonts w:ascii="仿宋" w:eastAsia="仿宋" w:hAnsi="仿宋" w:cs="仿宋" w:hint="eastAsia"/>
                <w:b/>
                <w:bCs/>
              </w:rPr>
              <w:t>支</w:t>
            </w:r>
            <w:r>
              <w:rPr>
                <w:rFonts w:ascii="仿宋" w:eastAsia="仿宋" w:hAnsi="仿宋" w:cs="仿宋" w:hint="eastAsia"/>
                <w:b/>
                <w:bCs/>
              </w:rPr>
              <w:tab/>
            </w:r>
            <w:r>
              <w:rPr>
                <w:rFonts w:ascii="仿宋" w:eastAsia="仿宋" w:hAnsi="仿宋" w:cs="仿宋" w:hint="eastAsia"/>
                <w:b/>
                <w:bCs/>
              </w:rPr>
              <w:t>出</w:t>
            </w:r>
          </w:p>
        </w:tc>
      </w:tr>
      <w:tr w:rsidR="005013C2">
        <w:trPr>
          <w:trHeight w:val="468"/>
        </w:trPr>
        <w:tc>
          <w:tcPr>
            <w:tcW w:w="3987" w:type="dxa"/>
            <w:tcBorders>
              <w:left w:val="single" w:sz="4" w:space="0" w:color="000000"/>
              <w:bottom w:val="single" w:sz="4" w:space="0" w:color="000000"/>
            </w:tcBorders>
            <w:vAlign w:val="center"/>
          </w:tcPr>
          <w:p w:rsidR="005013C2" w:rsidRDefault="00C42304">
            <w:pPr>
              <w:pStyle w:val="TableParagraph"/>
              <w:jc w:val="center"/>
              <w:rPr>
                <w:rFonts w:ascii="仿宋" w:eastAsia="仿宋" w:hAnsi="仿宋" w:cs="仿宋"/>
                <w:b/>
                <w:bCs/>
              </w:rPr>
            </w:pPr>
            <w:r>
              <w:rPr>
                <w:rFonts w:ascii="仿宋" w:eastAsia="仿宋" w:hAnsi="仿宋" w:cs="仿宋"/>
                <w:b/>
              </w:rPr>
              <w:t>项</w:t>
            </w:r>
            <w:r>
              <w:rPr>
                <w:rFonts w:ascii="仿宋" w:eastAsia="仿宋" w:hAnsi="仿宋" w:cs="仿宋" w:hint="eastAsia"/>
                <w:b/>
                <w:bCs/>
              </w:rPr>
              <w:tab/>
            </w:r>
            <w:r>
              <w:rPr>
                <w:rFonts w:ascii="仿宋" w:eastAsia="仿宋" w:hAnsi="仿宋" w:cs="仿宋" w:hint="eastAsia"/>
                <w:b/>
                <w:bCs/>
              </w:rPr>
              <w:t>目</w:t>
            </w:r>
          </w:p>
        </w:tc>
        <w:tc>
          <w:tcPr>
            <w:tcW w:w="3960" w:type="dxa"/>
            <w:tcBorders>
              <w:left w:val="single" w:sz="4" w:space="0" w:color="000000"/>
              <w:bottom w:val="single" w:sz="4" w:space="0" w:color="000000"/>
            </w:tcBorders>
            <w:vAlign w:val="center"/>
          </w:tcPr>
          <w:p w:rsidR="005013C2" w:rsidRDefault="00C42304">
            <w:pPr>
              <w:pStyle w:val="TableParagraph"/>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c>
          <w:tcPr>
            <w:tcW w:w="3943" w:type="dxa"/>
            <w:tcBorders>
              <w:left w:val="single" w:sz="4" w:space="0" w:color="000000"/>
              <w:bottom w:val="single" w:sz="4" w:space="0" w:color="000000"/>
            </w:tcBorders>
            <w:vAlign w:val="center"/>
          </w:tcPr>
          <w:p w:rsidR="005013C2" w:rsidRDefault="00C42304">
            <w:pPr>
              <w:jc w:val="center"/>
              <w:rPr>
                <w:rFonts w:ascii="仿宋" w:eastAsia="仿宋" w:hAnsi="仿宋" w:cs="仿宋"/>
                <w:b/>
                <w:bCs/>
              </w:rPr>
            </w:pPr>
            <w:r>
              <w:rPr>
                <w:rFonts w:ascii="仿宋" w:eastAsia="仿宋" w:hAnsi="仿宋" w:cs="仿宋" w:hint="eastAsia"/>
                <w:b/>
                <w:bCs/>
                <w:lang w:val="en-US"/>
              </w:rPr>
              <w:t>项目</w:t>
            </w:r>
          </w:p>
        </w:tc>
        <w:tc>
          <w:tcPr>
            <w:tcW w:w="3899" w:type="dxa"/>
            <w:tcBorders>
              <w:left w:val="single" w:sz="4" w:space="0" w:color="000000"/>
              <w:bottom w:val="single" w:sz="4" w:space="0" w:color="000000"/>
              <w:right w:val="single" w:sz="4" w:space="0" w:color="000000"/>
            </w:tcBorders>
            <w:vAlign w:val="center"/>
          </w:tcPr>
          <w:p w:rsidR="005013C2" w:rsidRDefault="00C42304">
            <w:pPr>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r>
      <w:tr w:rsidR="005013C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一、本年收入</w:t>
            </w:r>
          </w:p>
        </w:tc>
        <w:tc>
          <w:tcPr>
            <w:tcW w:w="3960"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2,008.49</w:t>
            </w:r>
          </w:p>
        </w:tc>
        <w:tc>
          <w:tcPr>
            <w:tcW w:w="394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一、本年支出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lang w:val="en-US"/>
              </w:rPr>
            </w:pPr>
            <w:r>
              <w:rPr>
                <w:rFonts w:ascii="仿宋" w:eastAsia="仿宋" w:hAnsi="仿宋" w:cs="仿宋" w:hint="eastAsia"/>
              </w:rPr>
              <w:t>2,008.49</w:t>
            </w:r>
          </w:p>
        </w:tc>
      </w:tr>
      <w:tr w:rsidR="005013C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2,008.49</w:t>
            </w:r>
          </w:p>
        </w:tc>
        <w:tc>
          <w:tcPr>
            <w:tcW w:w="394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（一）一般公共服务支出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lang w:val="en-US"/>
              </w:rPr>
            </w:pPr>
            <w:r>
              <w:rPr>
                <w:rFonts w:ascii="仿宋" w:eastAsia="仿宋" w:hAnsi="仿宋" w:cs="仿宋" w:hint="eastAsia"/>
              </w:rPr>
              <w:t>1,070.20</w:t>
            </w:r>
          </w:p>
        </w:tc>
      </w:tr>
      <w:tr w:rsidR="005013C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（二）外交支出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lang w:val="en-US"/>
              </w:rPr>
            </w:pPr>
          </w:p>
        </w:tc>
      </w:tr>
      <w:tr w:rsidR="005013C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（三）国防支出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lang w:val="en-US"/>
              </w:rPr>
            </w:pPr>
          </w:p>
        </w:tc>
      </w:tr>
      <w:tr w:rsidR="005013C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二、上年结转</w:t>
            </w:r>
          </w:p>
        </w:tc>
        <w:tc>
          <w:tcPr>
            <w:tcW w:w="3960"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（四）公共安全支出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lang w:val="en-US"/>
              </w:rPr>
            </w:pPr>
          </w:p>
        </w:tc>
      </w:tr>
      <w:tr w:rsidR="005013C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（五）教育支出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lang w:val="en-US"/>
              </w:rPr>
            </w:pPr>
          </w:p>
        </w:tc>
      </w:tr>
      <w:tr w:rsidR="005013C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（六）科学技术支出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lang w:val="en-US"/>
              </w:rPr>
            </w:pPr>
          </w:p>
        </w:tc>
      </w:tr>
      <w:tr w:rsidR="005013C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（七）文化旅游体育与传媒支出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lang w:val="en-US"/>
              </w:rPr>
            </w:pPr>
          </w:p>
        </w:tc>
      </w:tr>
      <w:tr w:rsidR="005013C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（八）社会保障和就业支出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lang w:val="en-US"/>
              </w:rPr>
            </w:pPr>
            <w:r>
              <w:rPr>
                <w:rFonts w:ascii="仿宋" w:eastAsia="仿宋" w:hAnsi="仿宋" w:cs="仿宋" w:hint="eastAsia"/>
              </w:rPr>
              <w:t>309.64</w:t>
            </w:r>
          </w:p>
        </w:tc>
      </w:tr>
      <w:tr w:rsidR="005013C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（九</w:t>
            </w:r>
            <w:r>
              <w:rPr>
                <w:rFonts w:ascii="仿宋" w:eastAsia="仿宋" w:hAnsi="仿宋" w:cs="仿宋" w:hint="eastAsia"/>
              </w:rPr>
              <w:t>)</w:t>
            </w:r>
            <w:r>
              <w:rPr>
                <w:rFonts w:ascii="仿宋" w:eastAsia="仿宋" w:hAnsi="仿宋" w:cs="仿宋" w:hint="eastAsia"/>
              </w:rPr>
              <w:t>社会保险基金支出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lang w:val="en-US"/>
              </w:rPr>
            </w:pPr>
          </w:p>
        </w:tc>
      </w:tr>
      <w:tr w:rsidR="005013C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（十</w:t>
            </w:r>
            <w:r>
              <w:rPr>
                <w:rFonts w:ascii="仿宋" w:eastAsia="仿宋" w:hAnsi="仿宋" w:cs="仿宋" w:hint="eastAsia"/>
              </w:rPr>
              <w:t>)</w:t>
            </w:r>
            <w:r>
              <w:rPr>
                <w:rFonts w:ascii="仿宋" w:eastAsia="仿宋" w:hAnsi="仿宋" w:cs="仿宋" w:hint="eastAsia"/>
              </w:rPr>
              <w:t>卫生健康支出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lang w:val="en-US"/>
              </w:rPr>
            </w:pPr>
          </w:p>
        </w:tc>
      </w:tr>
      <w:tr w:rsidR="005013C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（十一）节能环保支出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lang w:val="en-US"/>
              </w:rPr>
            </w:pPr>
          </w:p>
        </w:tc>
      </w:tr>
      <w:tr w:rsidR="005013C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（十二）城乡社区支出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lang w:val="en-US"/>
              </w:rPr>
            </w:pPr>
          </w:p>
        </w:tc>
      </w:tr>
      <w:tr w:rsidR="005013C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（十三）农林水支出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lang w:val="en-US"/>
              </w:rPr>
            </w:pPr>
          </w:p>
        </w:tc>
      </w:tr>
      <w:tr w:rsidR="005013C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（十四）交通运输支出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lang w:val="en-US"/>
              </w:rPr>
            </w:pPr>
          </w:p>
        </w:tc>
      </w:tr>
      <w:tr w:rsidR="005013C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（十五）资源勘探工业信息等支出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lang w:val="en-US"/>
              </w:rPr>
            </w:pPr>
          </w:p>
        </w:tc>
      </w:tr>
      <w:tr w:rsidR="005013C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（十六）商业服务业等支出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lang w:val="en-US"/>
              </w:rPr>
            </w:pPr>
          </w:p>
        </w:tc>
      </w:tr>
      <w:tr w:rsidR="005013C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（十七）金融支出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lang w:val="en-US"/>
              </w:rPr>
            </w:pPr>
          </w:p>
        </w:tc>
      </w:tr>
      <w:tr w:rsidR="005013C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（十八）援助其他地区支出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lang w:val="en-US"/>
              </w:rPr>
            </w:pPr>
          </w:p>
        </w:tc>
      </w:tr>
      <w:tr w:rsidR="005013C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（十九）自然资源海洋气象等支出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lang w:val="en-US"/>
              </w:rPr>
            </w:pPr>
          </w:p>
        </w:tc>
      </w:tr>
      <w:tr w:rsidR="005013C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（二十）住房保障支出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lang w:val="en-US"/>
              </w:rPr>
            </w:pPr>
            <w:r>
              <w:rPr>
                <w:rFonts w:ascii="仿宋" w:eastAsia="仿宋" w:hAnsi="仿宋" w:cs="仿宋" w:hint="eastAsia"/>
              </w:rPr>
              <w:t>628.65</w:t>
            </w:r>
          </w:p>
        </w:tc>
      </w:tr>
      <w:tr w:rsidR="005013C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（二十一）粮油物资储备支出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lang w:val="en-US"/>
              </w:rPr>
            </w:pPr>
          </w:p>
        </w:tc>
      </w:tr>
      <w:tr w:rsidR="005013C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（二十二）国有资本经营预算支出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lang w:val="en-US"/>
              </w:rPr>
            </w:pPr>
          </w:p>
        </w:tc>
      </w:tr>
      <w:tr w:rsidR="005013C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（二十三）灾害防治及应急管理支出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lang w:val="en-US"/>
              </w:rPr>
            </w:pPr>
          </w:p>
        </w:tc>
      </w:tr>
      <w:tr w:rsidR="005013C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（二十四）预备费</w:t>
            </w:r>
          </w:p>
        </w:tc>
        <w:tc>
          <w:tcPr>
            <w:tcW w:w="3899"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lang w:val="en-US"/>
              </w:rPr>
            </w:pPr>
          </w:p>
        </w:tc>
      </w:tr>
      <w:tr w:rsidR="005013C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（二十五）其他支出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lang w:val="en-US"/>
              </w:rPr>
            </w:pPr>
          </w:p>
        </w:tc>
      </w:tr>
      <w:tr w:rsidR="005013C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（二十六）转移性支出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lang w:val="en-US"/>
              </w:rPr>
            </w:pPr>
          </w:p>
        </w:tc>
      </w:tr>
      <w:tr w:rsidR="005013C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（二十七）债务还本支出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lang w:val="en-US"/>
              </w:rPr>
            </w:pPr>
          </w:p>
        </w:tc>
      </w:tr>
      <w:tr w:rsidR="005013C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（二十八）债务付息支出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lang w:val="en-US"/>
              </w:rPr>
            </w:pPr>
          </w:p>
        </w:tc>
      </w:tr>
      <w:tr w:rsidR="005013C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（二十九）债务发行费用支出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lang w:val="en-US"/>
              </w:rPr>
            </w:pPr>
          </w:p>
        </w:tc>
      </w:tr>
      <w:tr w:rsidR="005013C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（三十）抗疫特别国债安排的支出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lang w:val="en-US"/>
              </w:rPr>
            </w:pPr>
          </w:p>
        </w:tc>
      </w:tr>
      <w:tr w:rsidR="005013C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二、年终结转结余</w:t>
            </w:r>
          </w:p>
        </w:tc>
        <w:tc>
          <w:tcPr>
            <w:tcW w:w="3899"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lang w:val="en-US"/>
              </w:rPr>
            </w:pPr>
          </w:p>
        </w:tc>
      </w:tr>
      <w:tr w:rsidR="005013C2">
        <w:trPr>
          <w:cantSplit/>
          <w:trHeight w:hRule="exact" w:val="296"/>
        </w:trPr>
        <w:tc>
          <w:tcPr>
            <w:tcW w:w="3987" w:type="dxa"/>
            <w:tcBorders>
              <w:left w:val="single" w:sz="4" w:space="0" w:color="000000"/>
              <w:bottom w:val="single" w:sz="4" w:space="0" w:color="000000"/>
            </w:tcBorders>
            <w:vAlign w:val="center"/>
          </w:tcPr>
          <w:p w:rsidR="005013C2" w:rsidRDefault="00C42304">
            <w:pPr>
              <w:pStyle w:val="TableParagraph"/>
              <w:jc w:val="center"/>
              <w:rPr>
                <w:rFonts w:ascii="仿宋" w:eastAsia="仿宋" w:hAnsi="仿宋" w:cs="仿宋"/>
              </w:rPr>
            </w:pPr>
            <w:r>
              <w:rPr>
                <w:rFonts w:ascii="仿宋" w:eastAsia="仿宋" w:hAnsi="仿宋" w:cs="仿宋" w:hint="eastAsia"/>
                <w:b/>
                <w:bCs/>
                <w:lang w:val="en-US"/>
              </w:rPr>
              <w:t>收入</w:t>
            </w:r>
            <w:r>
              <w:rPr>
                <w:rFonts w:ascii="仿宋" w:eastAsia="仿宋" w:hAnsi="仿宋" w:cs="仿宋" w:hint="eastAsia"/>
                <w:b/>
                <w:bCs/>
              </w:rPr>
              <w:t>总计</w:t>
            </w:r>
          </w:p>
        </w:tc>
        <w:tc>
          <w:tcPr>
            <w:tcW w:w="3960" w:type="dxa"/>
            <w:tcBorders>
              <w:left w:val="single" w:sz="4" w:space="0" w:color="000000"/>
              <w:bottom w:val="single" w:sz="4" w:space="0" w:color="000000"/>
            </w:tcBorders>
            <w:vAlign w:val="center"/>
          </w:tcPr>
          <w:p w:rsidR="005013C2" w:rsidRDefault="00C42304">
            <w:pPr>
              <w:jc w:val="right"/>
              <w:rPr>
                <w:rFonts w:ascii="仿宋" w:eastAsia="仿宋" w:hAnsi="仿宋" w:cs="仿宋"/>
              </w:rPr>
            </w:pPr>
            <w:r>
              <w:rPr>
                <w:rFonts w:ascii="仿宋" w:eastAsia="仿宋" w:hAnsi="仿宋" w:cs="仿宋" w:hint="eastAsia"/>
              </w:rPr>
              <w:t>2,008.49</w:t>
            </w:r>
          </w:p>
        </w:tc>
        <w:tc>
          <w:tcPr>
            <w:tcW w:w="3943" w:type="dxa"/>
            <w:tcBorders>
              <w:left w:val="single" w:sz="4" w:space="0" w:color="000000"/>
              <w:bottom w:val="single" w:sz="4" w:space="0" w:color="000000"/>
            </w:tcBorders>
            <w:vAlign w:val="center"/>
          </w:tcPr>
          <w:p w:rsidR="005013C2" w:rsidRDefault="00C42304">
            <w:pPr>
              <w:pStyle w:val="TableParagraph"/>
              <w:jc w:val="center"/>
              <w:rPr>
                <w:rFonts w:ascii="仿宋" w:eastAsia="仿宋" w:hAnsi="仿宋" w:cs="仿宋"/>
              </w:rPr>
            </w:pPr>
            <w:r>
              <w:rPr>
                <w:rFonts w:ascii="仿宋" w:eastAsia="仿宋" w:hAnsi="仿宋" w:cs="仿宋" w:hint="eastAsia"/>
                <w:b/>
                <w:bCs/>
                <w:lang w:val="en-US"/>
              </w:rPr>
              <w:t>支出</w:t>
            </w:r>
            <w:r>
              <w:rPr>
                <w:rFonts w:ascii="仿宋" w:eastAsia="仿宋" w:hAnsi="仿宋" w:cs="仿宋" w:hint="eastAsia"/>
                <w:b/>
                <w:bCs/>
              </w:rPr>
              <w:t>总计</w:t>
            </w:r>
          </w:p>
        </w:tc>
        <w:tc>
          <w:tcPr>
            <w:tcW w:w="3899" w:type="dxa"/>
            <w:tcBorders>
              <w:left w:val="single" w:sz="4" w:space="0" w:color="000000"/>
              <w:bottom w:val="single" w:sz="4" w:space="0" w:color="000000"/>
              <w:right w:val="single" w:sz="4" w:space="0" w:color="000000"/>
            </w:tcBorders>
            <w:vAlign w:val="center"/>
          </w:tcPr>
          <w:p w:rsidR="005013C2" w:rsidRDefault="00C42304">
            <w:pPr>
              <w:jc w:val="right"/>
              <w:rPr>
                <w:rFonts w:ascii="仿宋" w:eastAsia="仿宋" w:hAnsi="仿宋" w:cs="仿宋"/>
              </w:rPr>
            </w:pPr>
            <w:r>
              <w:rPr>
                <w:rFonts w:ascii="仿宋" w:eastAsia="仿宋" w:hAnsi="仿宋" w:cs="仿宋" w:hint="eastAsia"/>
              </w:rPr>
              <w:t>2,008.49</w:t>
            </w:r>
          </w:p>
        </w:tc>
      </w:tr>
    </w:tbl>
    <w:p w:rsidR="005013C2" w:rsidRDefault="005013C2">
      <w:pPr>
        <w:ind w:leftChars="-100" w:left="-220"/>
        <w:rPr>
          <w:rFonts w:ascii="仿宋" w:eastAsia="仿宋" w:hAnsi="仿宋" w:cs="仿宋"/>
          <w:b/>
          <w:bCs/>
        </w:rPr>
        <w:sectPr w:rsidR="005013C2">
          <w:footerReference w:type="default" r:id="rId14"/>
          <w:pgSz w:w="16838" w:h="11906" w:orient="landscape"/>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846"/>
        <w:gridCol w:w="4213"/>
        <w:gridCol w:w="2040"/>
        <w:gridCol w:w="1827"/>
        <w:gridCol w:w="1813"/>
        <w:gridCol w:w="1813"/>
        <w:gridCol w:w="1664"/>
      </w:tblGrid>
      <w:tr w:rsidR="005013C2">
        <w:trPr>
          <w:trHeight w:val="321"/>
        </w:trPr>
        <w:tc>
          <w:tcPr>
            <w:tcW w:w="15216" w:type="dxa"/>
            <w:gridSpan w:val="7"/>
            <w:vAlign w:val="center"/>
          </w:tcPr>
          <w:p w:rsidR="005013C2" w:rsidRDefault="00C42304">
            <w:pPr>
              <w:pStyle w:val="TableParagraph"/>
              <w:spacing w:after="34" w:line="34" w:lineRule="atLeast"/>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05</w:t>
            </w:r>
            <w:r>
              <w:rPr>
                <w:rFonts w:ascii="仿宋" w:eastAsia="仿宋" w:hAnsi="仿宋" w:cs="仿宋" w:hint="eastAsia"/>
              </w:rPr>
              <w:t>表</w:t>
            </w:r>
          </w:p>
        </w:tc>
      </w:tr>
      <w:tr w:rsidR="005013C2">
        <w:trPr>
          <w:trHeight w:val="321"/>
        </w:trPr>
        <w:tc>
          <w:tcPr>
            <w:tcW w:w="15216" w:type="dxa"/>
            <w:gridSpan w:val="7"/>
          </w:tcPr>
          <w:p w:rsidR="005013C2" w:rsidRDefault="00C42304">
            <w:pPr>
              <w:pStyle w:val="TableParagraph"/>
              <w:spacing w:after="34" w:line="34" w:lineRule="atLeast"/>
              <w:jc w:val="center"/>
              <w:rPr>
                <w:rFonts w:ascii="仿宋" w:eastAsia="仿宋" w:hAnsi="仿宋" w:cs="仿宋"/>
                <w:sz w:val="27"/>
              </w:rPr>
            </w:pPr>
            <w:r>
              <w:rPr>
                <w:rFonts w:ascii="仿宋" w:eastAsia="仿宋" w:hAnsi="仿宋" w:cs="仿宋" w:hint="eastAsia"/>
                <w:b/>
                <w:bCs/>
                <w:sz w:val="44"/>
                <w:szCs w:val="44"/>
              </w:rPr>
              <w:t>财政拨款支出表（功能科目）</w:t>
            </w:r>
          </w:p>
        </w:tc>
      </w:tr>
      <w:tr w:rsidR="005013C2">
        <w:trPr>
          <w:trHeight w:val="309"/>
        </w:trPr>
        <w:tc>
          <w:tcPr>
            <w:tcW w:w="13552" w:type="dxa"/>
            <w:gridSpan w:val="6"/>
          </w:tcPr>
          <w:p w:rsidR="005013C2" w:rsidRDefault="00C42304">
            <w:pPr>
              <w:pStyle w:val="TableParagraph"/>
              <w:spacing w:after="34" w:line="34" w:lineRule="atLeast"/>
              <w:rPr>
                <w:rFonts w:ascii="仿宋" w:eastAsia="仿宋" w:hAnsi="仿宋" w:cs="仿宋"/>
                <w:sz w:val="27"/>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中国共产党南京市委员会台湾工作办公室</w:t>
            </w:r>
          </w:p>
        </w:tc>
        <w:tc>
          <w:tcPr>
            <w:tcW w:w="1664" w:type="dxa"/>
            <w:vAlign w:val="center"/>
          </w:tcPr>
          <w:p w:rsidR="005013C2" w:rsidRDefault="00C42304">
            <w:pPr>
              <w:pStyle w:val="TableParagraph"/>
              <w:spacing w:after="34" w:line="34" w:lineRule="atLeast"/>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5013C2">
        <w:trPr>
          <w:trHeight w:val="319"/>
        </w:trPr>
        <w:tc>
          <w:tcPr>
            <w:tcW w:w="1846" w:type="dxa"/>
            <w:vMerge w:val="restart"/>
            <w:tcBorders>
              <w:top w:val="single" w:sz="6" w:space="0" w:color="000000"/>
              <w:left w:val="single" w:sz="6" w:space="0" w:color="000000"/>
            </w:tcBorders>
            <w:vAlign w:val="center"/>
          </w:tcPr>
          <w:p w:rsidR="005013C2" w:rsidRDefault="00C42304">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4213" w:type="dxa"/>
            <w:vMerge w:val="restart"/>
            <w:tcBorders>
              <w:top w:val="single" w:sz="6" w:space="0" w:color="000000"/>
              <w:left w:val="single" w:sz="6" w:space="0" w:color="000000"/>
            </w:tcBorders>
            <w:vAlign w:val="center"/>
          </w:tcPr>
          <w:p w:rsidR="005013C2" w:rsidRDefault="00C42304">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2040" w:type="dxa"/>
            <w:vMerge w:val="restart"/>
            <w:tcBorders>
              <w:top w:val="single" w:sz="6" w:space="0" w:color="000000"/>
              <w:left w:val="single" w:sz="6" w:space="0" w:color="000000"/>
            </w:tcBorders>
            <w:vAlign w:val="center"/>
          </w:tcPr>
          <w:p w:rsidR="005013C2" w:rsidRDefault="00C42304">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5453" w:type="dxa"/>
            <w:gridSpan w:val="3"/>
            <w:tcBorders>
              <w:top w:val="single" w:sz="6" w:space="0" w:color="000000"/>
              <w:left w:val="single" w:sz="6" w:space="0" w:color="000000"/>
              <w:bottom w:val="single" w:sz="6" w:space="0" w:color="000000"/>
            </w:tcBorders>
            <w:vAlign w:val="center"/>
          </w:tcPr>
          <w:p w:rsidR="005013C2" w:rsidRDefault="00C42304">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664" w:type="dxa"/>
            <w:vMerge w:val="restart"/>
            <w:tcBorders>
              <w:top w:val="single" w:sz="6" w:space="0" w:color="000000"/>
              <w:left w:val="single" w:sz="6" w:space="0" w:color="000000"/>
              <w:right w:val="single" w:sz="6" w:space="0" w:color="000000"/>
            </w:tcBorders>
            <w:vAlign w:val="center"/>
          </w:tcPr>
          <w:p w:rsidR="005013C2" w:rsidRDefault="00C42304">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r>
      <w:tr w:rsidR="005013C2">
        <w:trPr>
          <w:trHeight w:val="296"/>
        </w:trPr>
        <w:tc>
          <w:tcPr>
            <w:tcW w:w="1846" w:type="dxa"/>
            <w:vMerge/>
            <w:tcBorders>
              <w:left w:val="single" w:sz="6" w:space="0" w:color="000000"/>
              <w:bottom w:val="single" w:sz="6" w:space="0" w:color="000000"/>
            </w:tcBorders>
            <w:vAlign w:val="center"/>
          </w:tcPr>
          <w:p w:rsidR="005013C2" w:rsidRDefault="005013C2">
            <w:pPr>
              <w:pStyle w:val="TableParagraph"/>
              <w:spacing w:after="34" w:line="34" w:lineRule="atLeast"/>
              <w:jc w:val="center"/>
              <w:rPr>
                <w:rFonts w:ascii="仿宋" w:eastAsia="仿宋" w:hAnsi="仿宋" w:cs="仿宋"/>
              </w:rPr>
            </w:pPr>
          </w:p>
        </w:tc>
        <w:tc>
          <w:tcPr>
            <w:tcW w:w="4213" w:type="dxa"/>
            <w:vMerge/>
            <w:tcBorders>
              <w:left w:val="single" w:sz="6" w:space="0" w:color="000000"/>
              <w:bottom w:val="single" w:sz="6" w:space="0" w:color="000000"/>
            </w:tcBorders>
            <w:vAlign w:val="center"/>
          </w:tcPr>
          <w:p w:rsidR="005013C2" w:rsidRDefault="005013C2">
            <w:pPr>
              <w:pStyle w:val="TableParagraph"/>
              <w:spacing w:after="34" w:line="34" w:lineRule="atLeast"/>
              <w:jc w:val="center"/>
              <w:rPr>
                <w:rFonts w:ascii="仿宋" w:eastAsia="仿宋" w:hAnsi="仿宋" w:cs="仿宋"/>
              </w:rPr>
            </w:pPr>
          </w:p>
        </w:tc>
        <w:tc>
          <w:tcPr>
            <w:tcW w:w="2040" w:type="dxa"/>
            <w:vMerge/>
            <w:tcBorders>
              <w:left w:val="single" w:sz="6" w:space="0" w:color="000000"/>
              <w:bottom w:val="single" w:sz="6" w:space="0" w:color="000000"/>
            </w:tcBorders>
          </w:tcPr>
          <w:p w:rsidR="005013C2" w:rsidRDefault="005013C2">
            <w:pPr>
              <w:spacing w:after="34" w:line="34" w:lineRule="atLeast"/>
              <w:rPr>
                <w:rFonts w:ascii="仿宋" w:eastAsia="仿宋" w:hAnsi="仿宋" w:cs="仿宋"/>
              </w:rPr>
            </w:pPr>
          </w:p>
        </w:tc>
        <w:tc>
          <w:tcPr>
            <w:tcW w:w="1827" w:type="dxa"/>
            <w:tcBorders>
              <w:left w:val="single" w:sz="6" w:space="0" w:color="000000"/>
              <w:bottom w:val="single" w:sz="6" w:space="0" w:color="000000"/>
            </w:tcBorders>
            <w:vAlign w:val="center"/>
          </w:tcPr>
          <w:p w:rsidR="005013C2" w:rsidRDefault="00C42304">
            <w:pPr>
              <w:widowControl/>
              <w:spacing w:after="34" w:line="34" w:lineRule="atLeast"/>
              <w:jc w:val="center"/>
              <w:rPr>
                <w:rFonts w:ascii="仿宋" w:eastAsia="仿宋" w:hAnsi="仿宋" w:cs="仿宋"/>
                <w:lang w:val="en-US"/>
              </w:rPr>
            </w:pPr>
            <w:r>
              <w:rPr>
                <w:rFonts w:ascii="仿宋" w:eastAsia="仿宋" w:hAnsi="仿宋" w:cs="仿宋" w:hint="eastAsia"/>
                <w:lang w:val="en-US"/>
              </w:rPr>
              <w:t>小计</w:t>
            </w:r>
          </w:p>
        </w:tc>
        <w:tc>
          <w:tcPr>
            <w:tcW w:w="1813" w:type="dxa"/>
            <w:tcBorders>
              <w:left w:val="single" w:sz="6" w:space="0" w:color="000000"/>
              <w:bottom w:val="single" w:sz="6" w:space="0" w:color="000000"/>
            </w:tcBorders>
            <w:vAlign w:val="center"/>
          </w:tcPr>
          <w:p w:rsidR="005013C2" w:rsidRDefault="00C42304">
            <w:pPr>
              <w:widowControl/>
              <w:spacing w:after="34" w:line="34" w:lineRule="atLeast"/>
              <w:jc w:val="center"/>
              <w:rPr>
                <w:rFonts w:ascii="仿宋" w:eastAsia="仿宋" w:hAnsi="仿宋" w:cs="仿宋"/>
              </w:rPr>
            </w:pPr>
            <w:r>
              <w:rPr>
                <w:rFonts w:ascii="仿宋" w:eastAsia="仿宋" w:hAnsi="仿宋" w:cs="仿宋" w:hint="eastAsia"/>
                <w:lang w:val="en-US"/>
              </w:rPr>
              <w:t>人员经费</w:t>
            </w:r>
          </w:p>
        </w:tc>
        <w:tc>
          <w:tcPr>
            <w:tcW w:w="1813" w:type="dxa"/>
            <w:tcBorders>
              <w:left w:val="single" w:sz="6" w:space="0" w:color="000000"/>
              <w:bottom w:val="single" w:sz="6" w:space="0" w:color="000000"/>
            </w:tcBorders>
            <w:vAlign w:val="center"/>
          </w:tcPr>
          <w:p w:rsidR="005013C2" w:rsidRDefault="00C42304">
            <w:pPr>
              <w:widowControl/>
              <w:spacing w:after="34" w:line="34" w:lineRule="atLeast"/>
              <w:jc w:val="center"/>
              <w:rPr>
                <w:rFonts w:ascii="仿宋" w:eastAsia="仿宋" w:hAnsi="仿宋" w:cs="仿宋"/>
              </w:rPr>
            </w:pPr>
            <w:r>
              <w:rPr>
                <w:rFonts w:ascii="仿宋" w:eastAsia="仿宋" w:hAnsi="仿宋" w:cs="仿宋" w:hint="eastAsia"/>
                <w:lang w:val="en-US"/>
              </w:rPr>
              <w:t>公用经费</w:t>
            </w:r>
          </w:p>
        </w:tc>
        <w:tc>
          <w:tcPr>
            <w:tcW w:w="1664" w:type="dxa"/>
            <w:vMerge/>
            <w:tcBorders>
              <w:left w:val="single" w:sz="6" w:space="0" w:color="000000"/>
              <w:bottom w:val="single" w:sz="6" w:space="0" w:color="000000"/>
              <w:right w:val="single" w:sz="6" w:space="0" w:color="000000"/>
            </w:tcBorders>
          </w:tcPr>
          <w:p w:rsidR="005013C2" w:rsidRDefault="005013C2">
            <w:pPr>
              <w:spacing w:after="34" w:line="34" w:lineRule="atLeast"/>
              <w:rPr>
                <w:rFonts w:ascii="仿宋" w:eastAsia="仿宋" w:hAnsi="仿宋" w:cs="仿宋"/>
              </w:rPr>
            </w:pPr>
          </w:p>
        </w:tc>
      </w:tr>
      <w:tr w:rsidR="005013C2">
        <w:trPr>
          <w:trHeight w:hRule="exact" w:val="350"/>
        </w:trPr>
        <w:tc>
          <w:tcPr>
            <w:tcW w:w="6059" w:type="dxa"/>
            <w:gridSpan w:val="2"/>
            <w:tcBorders>
              <w:left w:val="single" w:sz="6" w:space="0" w:color="000000"/>
              <w:bottom w:val="single" w:sz="6" w:space="0" w:color="000000"/>
            </w:tcBorders>
            <w:vAlign w:val="center"/>
          </w:tcPr>
          <w:p w:rsidR="005013C2" w:rsidRDefault="00C42304">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2040" w:type="dxa"/>
            <w:tcBorders>
              <w:left w:val="single" w:sz="6" w:space="0" w:color="000000"/>
              <w:bottom w:val="single" w:sz="6" w:space="0" w:color="000000"/>
            </w:tcBorders>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2,008.49</w:t>
            </w:r>
          </w:p>
        </w:tc>
        <w:tc>
          <w:tcPr>
            <w:tcW w:w="1827" w:type="dxa"/>
            <w:tcBorders>
              <w:left w:val="single" w:sz="6" w:space="0" w:color="000000"/>
              <w:bottom w:val="single" w:sz="6" w:space="0" w:color="000000"/>
            </w:tcBorders>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2,000.49</w:t>
            </w:r>
          </w:p>
        </w:tc>
        <w:tc>
          <w:tcPr>
            <w:tcW w:w="1813" w:type="dxa"/>
            <w:tcBorders>
              <w:left w:val="single" w:sz="6" w:space="0" w:color="000000"/>
              <w:bottom w:val="single" w:sz="6" w:space="0" w:color="000000"/>
            </w:tcBorders>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1,872.34</w:t>
            </w:r>
          </w:p>
        </w:tc>
        <w:tc>
          <w:tcPr>
            <w:tcW w:w="1813" w:type="dxa"/>
            <w:tcBorders>
              <w:left w:val="single" w:sz="6" w:space="0" w:color="000000"/>
              <w:bottom w:val="single" w:sz="6" w:space="0" w:color="000000"/>
            </w:tcBorders>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128.15</w:t>
            </w:r>
          </w:p>
        </w:tc>
        <w:tc>
          <w:tcPr>
            <w:tcW w:w="1664" w:type="dxa"/>
            <w:tcBorders>
              <w:left w:val="single" w:sz="6" w:space="0" w:color="000000"/>
              <w:bottom w:val="single" w:sz="6" w:space="0" w:color="000000"/>
              <w:right w:val="single" w:sz="6" w:space="0" w:color="000000"/>
            </w:tcBorders>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8.00</w:t>
            </w:r>
          </w:p>
        </w:tc>
      </w:tr>
      <w:tr w:rsidR="005013C2">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5013C2" w:rsidRDefault="00C42304">
            <w:pPr>
              <w:pStyle w:val="TableParagraph"/>
              <w:spacing w:after="34" w:line="34" w:lineRule="atLeast"/>
              <w:rPr>
                <w:rFonts w:ascii="仿宋" w:eastAsia="仿宋" w:hAnsi="仿宋" w:cs="仿宋"/>
              </w:rPr>
            </w:pPr>
            <w:r>
              <w:rPr>
                <w:rFonts w:ascii="仿宋" w:eastAsia="仿宋" w:hAnsi="仿宋" w:cs="仿宋" w:hint="eastAsia"/>
              </w:rPr>
              <w:t>201</w:t>
            </w:r>
          </w:p>
        </w:tc>
        <w:tc>
          <w:tcPr>
            <w:tcW w:w="4213"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rPr>
                <w:rFonts w:ascii="仿宋" w:eastAsia="仿宋" w:hAnsi="仿宋" w:cs="仿宋"/>
              </w:rPr>
            </w:pPr>
            <w:r>
              <w:rPr>
                <w:rFonts w:ascii="仿宋" w:eastAsia="仿宋" w:hAnsi="仿宋" w:cs="仿宋" w:hint="eastAsia"/>
              </w:rPr>
              <w:t>一般公共服务支出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1,070.20</w:t>
            </w:r>
          </w:p>
        </w:tc>
        <w:tc>
          <w:tcPr>
            <w:tcW w:w="1827"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1,062.20</w:t>
            </w:r>
          </w:p>
        </w:tc>
        <w:tc>
          <w:tcPr>
            <w:tcW w:w="1813"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938.26</w:t>
            </w:r>
          </w:p>
        </w:tc>
        <w:tc>
          <w:tcPr>
            <w:tcW w:w="1813"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123.94</w:t>
            </w:r>
          </w:p>
        </w:tc>
        <w:tc>
          <w:tcPr>
            <w:tcW w:w="1664" w:type="dxa"/>
            <w:tcBorders>
              <w:top w:val="single" w:sz="6" w:space="0" w:color="000000"/>
              <w:left w:val="single" w:sz="4" w:space="0" w:color="000000"/>
              <w:bottom w:val="single" w:sz="6" w:space="0" w:color="000000"/>
              <w:right w:val="single" w:sz="6" w:space="0" w:color="000000"/>
            </w:tcBorders>
            <w:vAlign w:val="center"/>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8.00</w:t>
            </w:r>
          </w:p>
        </w:tc>
      </w:tr>
      <w:tr w:rsidR="005013C2">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5013C2" w:rsidRDefault="00C42304">
            <w:pPr>
              <w:pStyle w:val="TableParagraph"/>
              <w:spacing w:after="34" w:line="34" w:lineRule="atLeast"/>
              <w:rPr>
                <w:rFonts w:ascii="仿宋" w:eastAsia="仿宋" w:hAnsi="仿宋" w:cs="仿宋"/>
              </w:rPr>
            </w:pPr>
            <w:r>
              <w:rPr>
                <w:rFonts w:ascii="仿宋" w:eastAsia="仿宋" w:hAnsi="仿宋" w:cs="仿宋" w:hint="eastAsia"/>
              </w:rPr>
              <w:t>20125</w:t>
            </w:r>
          </w:p>
        </w:tc>
        <w:tc>
          <w:tcPr>
            <w:tcW w:w="4213"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rPr>
                <w:rFonts w:ascii="仿宋" w:eastAsia="仿宋" w:hAnsi="仿宋" w:cs="仿宋"/>
              </w:rPr>
            </w:pPr>
            <w:r>
              <w:rPr>
                <w:rFonts w:ascii="仿宋" w:eastAsia="仿宋" w:hAnsi="仿宋" w:cs="仿宋" w:hint="eastAsia"/>
              </w:rPr>
              <w:t>港澳台事务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1,070.20</w:t>
            </w:r>
          </w:p>
        </w:tc>
        <w:tc>
          <w:tcPr>
            <w:tcW w:w="1827"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1,062.20</w:t>
            </w:r>
          </w:p>
        </w:tc>
        <w:tc>
          <w:tcPr>
            <w:tcW w:w="1813"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938.26</w:t>
            </w:r>
          </w:p>
        </w:tc>
        <w:tc>
          <w:tcPr>
            <w:tcW w:w="1813"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123.94</w:t>
            </w:r>
          </w:p>
        </w:tc>
        <w:tc>
          <w:tcPr>
            <w:tcW w:w="1664" w:type="dxa"/>
            <w:tcBorders>
              <w:top w:val="single" w:sz="6" w:space="0" w:color="000000"/>
              <w:left w:val="single" w:sz="4" w:space="0" w:color="000000"/>
              <w:bottom w:val="single" w:sz="6" w:space="0" w:color="000000"/>
              <w:right w:val="single" w:sz="6" w:space="0" w:color="000000"/>
            </w:tcBorders>
            <w:vAlign w:val="center"/>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8.00</w:t>
            </w:r>
          </w:p>
        </w:tc>
      </w:tr>
      <w:tr w:rsidR="005013C2">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5013C2" w:rsidRDefault="00C42304">
            <w:pPr>
              <w:pStyle w:val="TableParagraph"/>
              <w:spacing w:after="34" w:line="34" w:lineRule="atLeast"/>
              <w:rPr>
                <w:rFonts w:ascii="仿宋" w:eastAsia="仿宋" w:hAnsi="仿宋" w:cs="仿宋"/>
              </w:rPr>
            </w:pPr>
            <w:r>
              <w:rPr>
                <w:rFonts w:ascii="仿宋" w:eastAsia="仿宋" w:hAnsi="仿宋" w:cs="仿宋" w:hint="eastAsia"/>
              </w:rPr>
              <w:t>2012501</w:t>
            </w:r>
          </w:p>
        </w:tc>
        <w:tc>
          <w:tcPr>
            <w:tcW w:w="4213"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rPr>
                <w:rFonts w:ascii="仿宋" w:eastAsia="仿宋" w:hAnsi="仿宋" w:cs="仿宋"/>
              </w:rPr>
            </w:pPr>
            <w:r>
              <w:rPr>
                <w:rFonts w:ascii="仿宋" w:eastAsia="仿宋" w:hAnsi="仿宋" w:cs="仿宋" w:hint="eastAsia"/>
              </w:rPr>
              <w:t>行政运行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1,062.20</w:t>
            </w:r>
          </w:p>
        </w:tc>
        <w:tc>
          <w:tcPr>
            <w:tcW w:w="1827"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1,062.20</w:t>
            </w:r>
          </w:p>
        </w:tc>
        <w:tc>
          <w:tcPr>
            <w:tcW w:w="1813"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938.26</w:t>
            </w:r>
          </w:p>
        </w:tc>
        <w:tc>
          <w:tcPr>
            <w:tcW w:w="1813"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123.94</w:t>
            </w:r>
          </w:p>
        </w:tc>
        <w:tc>
          <w:tcPr>
            <w:tcW w:w="1664" w:type="dxa"/>
            <w:tcBorders>
              <w:top w:val="single" w:sz="6" w:space="0" w:color="000000"/>
              <w:left w:val="single" w:sz="4" w:space="0" w:color="000000"/>
              <w:bottom w:val="single" w:sz="6" w:space="0" w:color="000000"/>
              <w:right w:val="single" w:sz="6" w:space="0" w:color="000000"/>
            </w:tcBorders>
            <w:vAlign w:val="center"/>
          </w:tcPr>
          <w:p w:rsidR="005013C2" w:rsidRDefault="005013C2">
            <w:pPr>
              <w:pStyle w:val="TableParagraph"/>
              <w:spacing w:after="34" w:line="34" w:lineRule="atLeast"/>
              <w:jc w:val="right"/>
              <w:rPr>
                <w:rFonts w:ascii="仿宋" w:eastAsia="仿宋" w:hAnsi="仿宋" w:cs="仿宋"/>
              </w:rPr>
            </w:pPr>
          </w:p>
        </w:tc>
      </w:tr>
      <w:tr w:rsidR="005013C2">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5013C2" w:rsidRDefault="00C42304">
            <w:pPr>
              <w:pStyle w:val="TableParagraph"/>
              <w:spacing w:after="34" w:line="34" w:lineRule="atLeast"/>
              <w:rPr>
                <w:rFonts w:ascii="仿宋" w:eastAsia="仿宋" w:hAnsi="仿宋" w:cs="仿宋"/>
              </w:rPr>
            </w:pPr>
            <w:r>
              <w:rPr>
                <w:rFonts w:ascii="仿宋" w:eastAsia="仿宋" w:hAnsi="仿宋" w:cs="仿宋" w:hint="eastAsia"/>
              </w:rPr>
              <w:t>2012502</w:t>
            </w:r>
          </w:p>
        </w:tc>
        <w:tc>
          <w:tcPr>
            <w:tcW w:w="4213"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rPr>
                <w:rFonts w:ascii="仿宋" w:eastAsia="仿宋" w:hAnsi="仿宋" w:cs="仿宋"/>
              </w:rPr>
            </w:pPr>
            <w:r>
              <w:rPr>
                <w:rFonts w:ascii="仿宋" w:eastAsia="仿宋" w:hAnsi="仿宋" w:cs="仿宋" w:hint="eastAsia"/>
              </w:rPr>
              <w:t>一般行政管理事务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8.00</w:t>
            </w:r>
          </w:p>
        </w:tc>
        <w:tc>
          <w:tcPr>
            <w:tcW w:w="1827" w:type="dxa"/>
            <w:tcBorders>
              <w:top w:val="single" w:sz="6" w:space="0" w:color="000000"/>
              <w:left w:val="single" w:sz="4" w:space="0" w:color="000000"/>
              <w:bottom w:val="single" w:sz="6" w:space="0" w:color="000000"/>
              <w:right w:val="single" w:sz="4" w:space="0" w:color="000000"/>
            </w:tcBorders>
            <w:vAlign w:val="center"/>
          </w:tcPr>
          <w:p w:rsidR="005013C2" w:rsidRDefault="005013C2">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5013C2" w:rsidRDefault="005013C2">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5013C2" w:rsidRDefault="005013C2">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8.00</w:t>
            </w:r>
          </w:p>
        </w:tc>
      </w:tr>
      <w:tr w:rsidR="005013C2">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5013C2" w:rsidRDefault="00C42304">
            <w:pPr>
              <w:pStyle w:val="TableParagraph"/>
              <w:spacing w:after="34" w:line="34" w:lineRule="atLeast"/>
              <w:rPr>
                <w:rFonts w:ascii="仿宋" w:eastAsia="仿宋" w:hAnsi="仿宋" w:cs="仿宋"/>
              </w:rPr>
            </w:pPr>
            <w:r>
              <w:rPr>
                <w:rFonts w:ascii="仿宋" w:eastAsia="仿宋" w:hAnsi="仿宋" w:cs="仿宋" w:hint="eastAsia"/>
              </w:rPr>
              <w:t>208</w:t>
            </w:r>
          </w:p>
        </w:tc>
        <w:tc>
          <w:tcPr>
            <w:tcW w:w="4213"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rPr>
                <w:rFonts w:ascii="仿宋" w:eastAsia="仿宋" w:hAnsi="仿宋" w:cs="仿宋"/>
              </w:rPr>
            </w:pPr>
            <w:r>
              <w:rPr>
                <w:rFonts w:ascii="仿宋" w:eastAsia="仿宋" w:hAnsi="仿宋" w:cs="仿宋" w:hint="eastAsia"/>
              </w:rPr>
              <w:t>社会保障和就业支出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309.64</w:t>
            </w:r>
          </w:p>
        </w:tc>
        <w:tc>
          <w:tcPr>
            <w:tcW w:w="1827"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309.64</w:t>
            </w:r>
          </w:p>
        </w:tc>
        <w:tc>
          <w:tcPr>
            <w:tcW w:w="1813"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305.43</w:t>
            </w:r>
          </w:p>
        </w:tc>
        <w:tc>
          <w:tcPr>
            <w:tcW w:w="1813"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4.21</w:t>
            </w:r>
          </w:p>
        </w:tc>
        <w:tc>
          <w:tcPr>
            <w:tcW w:w="1664" w:type="dxa"/>
            <w:tcBorders>
              <w:top w:val="single" w:sz="6" w:space="0" w:color="000000"/>
              <w:left w:val="single" w:sz="4" w:space="0" w:color="000000"/>
              <w:bottom w:val="single" w:sz="6" w:space="0" w:color="000000"/>
              <w:right w:val="single" w:sz="6" w:space="0" w:color="000000"/>
            </w:tcBorders>
            <w:vAlign w:val="center"/>
          </w:tcPr>
          <w:p w:rsidR="005013C2" w:rsidRDefault="005013C2">
            <w:pPr>
              <w:pStyle w:val="TableParagraph"/>
              <w:spacing w:after="34" w:line="34" w:lineRule="atLeast"/>
              <w:jc w:val="right"/>
              <w:rPr>
                <w:rFonts w:ascii="仿宋" w:eastAsia="仿宋" w:hAnsi="仿宋" w:cs="仿宋"/>
              </w:rPr>
            </w:pPr>
          </w:p>
        </w:tc>
      </w:tr>
      <w:tr w:rsidR="005013C2">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5013C2" w:rsidRDefault="00C42304">
            <w:pPr>
              <w:pStyle w:val="TableParagraph"/>
              <w:spacing w:after="34" w:line="34" w:lineRule="atLeast"/>
              <w:rPr>
                <w:rFonts w:ascii="仿宋" w:eastAsia="仿宋" w:hAnsi="仿宋" w:cs="仿宋"/>
              </w:rPr>
            </w:pPr>
            <w:r>
              <w:rPr>
                <w:rFonts w:ascii="仿宋" w:eastAsia="仿宋" w:hAnsi="仿宋" w:cs="仿宋" w:hint="eastAsia"/>
              </w:rPr>
              <w:t>20805</w:t>
            </w:r>
          </w:p>
        </w:tc>
        <w:tc>
          <w:tcPr>
            <w:tcW w:w="4213"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rPr>
                <w:rFonts w:ascii="仿宋" w:eastAsia="仿宋" w:hAnsi="仿宋" w:cs="仿宋"/>
              </w:rPr>
            </w:pPr>
            <w:r>
              <w:rPr>
                <w:rFonts w:ascii="仿宋" w:eastAsia="仿宋" w:hAnsi="仿宋" w:cs="仿宋" w:hint="eastAsia"/>
              </w:rPr>
              <w:t>行政事业单位养老支出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309.64</w:t>
            </w:r>
          </w:p>
        </w:tc>
        <w:tc>
          <w:tcPr>
            <w:tcW w:w="1827"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309.64</w:t>
            </w:r>
          </w:p>
        </w:tc>
        <w:tc>
          <w:tcPr>
            <w:tcW w:w="1813"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305.43</w:t>
            </w:r>
          </w:p>
        </w:tc>
        <w:tc>
          <w:tcPr>
            <w:tcW w:w="1813"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4.21</w:t>
            </w:r>
          </w:p>
        </w:tc>
        <w:tc>
          <w:tcPr>
            <w:tcW w:w="1664" w:type="dxa"/>
            <w:tcBorders>
              <w:top w:val="single" w:sz="6" w:space="0" w:color="000000"/>
              <w:left w:val="single" w:sz="4" w:space="0" w:color="000000"/>
              <w:bottom w:val="single" w:sz="6" w:space="0" w:color="000000"/>
              <w:right w:val="single" w:sz="6" w:space="0" w:color="000000"/>
            </w:tcBorders>
            <w:vAlign w:val="center"/>
          </w:tcPr>
          <w:p w:rsidR="005013C2" w:rsidRDefault="005013C2">
            <w:pPr>
              <w:pStyle w:val="TableParagraph"/>
              <w:spacing w:after="34" w:line="34" w:lineRule="atLeast"/>
              <w:jc w:val="right"/>
              <w:rPr>
                <w:rFonts w:ascii="仿宋" w:eastAsia="仿宋" w:hAnsi="仿宋" w:cs="仿宋"/>
              </w:rPr>
            </w:pPr>
          </w:p>
        </w:tc>
      </w:tr>
      <w:tr w:rsidR="005013C2">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5013C2" w:rsidRDefault="00C42304">
            <w:pPr>
              <w:pStyle w:val="TableParagraph"/>
              <w:spacing w:after="34" w:line="34" w:lineRule="atLeast"/>
              <w:rPr>
                <w:rFonts w:ascii="仿宋" w:eastAsia="仿宋" w:hAnsi="仿宋" w:cs="仿宋"/>
              </w:rPr>
            </w:pPr>
            <w:r>
              <w:rPr>
                <w:rFonts w:ascii="仿宋" w:eastAsia="仿宋" w:hAnsi="仿宋" w:cs="仿宋" w:hint="eastAsia"/>
              </w:rPr>
              <w:t>2080501</w:t>
            </w:r>
          </w:p>
        </w:tc>
        <w:tc>
          <w:tcPr>
            <w:tcW w:w="4213"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rPr>
                <w:rFonts w:ascii="仿宋" w:eastAsia="仿宋" w:hAnsi="仿宋" w:cs="仿宋"/>
              </w:rPr>
            </w:pPr>
            <w:r>
              <w:rPr>
                <w:rFonts w:ascii="仿宋" w:eastAsia="仿宋" w:hAnsi="仿宋" w:cs="仿宋" w:hint="eastAsia"/>
              </w:rPr>
              <w:t>行政单位离退休</w:t>
            </w:r>
          </w:p>
        </w:tc>
        <w:tc>
          <w:tcPr>
            <w:tcW w:w="2040"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120.62</w:t>
            </w:r>
          </w:p>
        </w:tc>
        <w:tc>
          <w:tcPr>
            <w:tcW w:w="1827"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120.62</w:t>
            </w:r>
          </w:p>
        </w:tc>
        <w:tc>
          <w:tcPr>
            <w:tcW w:w="1813"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116.41</w:t>
            </w:r>
          </w:p>
        </w:tc>
        <w:tc>
          <w:tcPr>
            <w:tcW w:w="1813"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4.21</w:t>
            </w:r>
          </w:p>
        </w:tc>
        <w:tc>
          <w:tcPr>
            <w:tcW w:w="1664" w:type="dxa"/>
            <w:tcBorders>
              <w:top w:val="single" w:sz="6" w:space="0" w:color="000000"/>
              <w:left w:val="single" w:sz="4" w:space="0" w:color="000000"/>
              <w:bottom w:val="single" w:sz="6" w:space="0" w:color="000000"/>
              <w:right w:val="single" w:sz="6" w:space="0" w:color="000000"/>
            </w:tcBorders>
            <w:vAlign w:val="center"/>
          </w:tcPr>
          <w:p w:rsidR="005013C2" w:rsidRDefault="005013C2">
            <w:pPr>
              <w:pStyle w:val="TableParagraph"/>
              <w:spacing w:after="34" w:line="34" w:lineRule="atLeast"/>
              <w:jc w:val="right"/>
              <w:rPr>
                <w:rFonts w:ascii="仿宋" w:eastAsia="仿宋" w:hAnsi="仿宋" w:cs="仿宋"/>
              </w:rPr>
            </w:pPr>
          </w:p>
        </w:tc>
      </w:tr>
      <w:tr w:rsidR="005013C2">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5013C2" w:rsidRDefault="00C42304">
            <w:pPr>
              <w:pStyle w:val="TableParagraph"/>
              <w:spacing w:after="34" w:line="34" w:lineRule="atLeast"/>
              <w:rPr>
                <w:rFonts w:ascii="仿宋" w:eastAsia="仿宋" w:hAnsi="仿宋" w:cs="仿宋"/>
              </w:rPr>
            </w:pPr>
            <w:r>
              <w:rPr>
                <w:rFonts w:ascii="仿宋" w:eastAsia="仿宋" w:hAnsi="仿宋" w:cs="仿宋" w:hint="eastAsia"/>
              </w:rPr>
              <w:t>2080505</w:t>
            </w:r>
          </w:p>
        </w:tc>
        <w:tc>
          <w:tcPr>
            <w:tcW w:w="4213"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rPr>
                <w:rFonts w:ascii="仿宋" w:eastAsia="仿宋" w:hAnsi="仿宋" w:cs="仿宋"/>
              </w:rPr>
            </w:pPr>
            <w:r>
              <w:rPr>
                <w:rFonts w:ascii="仿宋" w:eastAsia="仿宋" w:hAnsi="仿宋" w:cs="仿宋" w:hint="eastAsia"/>
              </w:rPr>
              <w:t>机关事业单位基本养老保险缴费支出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126.01</w:t>
            </w:r>
          </w:p>
        </w:tc>
        <w:tc>
          <w:tcPr>
            <w:tcW w:w="1827"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126.01</w:t>
            </w:r>
          </w:p>
        </w:tc>
        <w:tc>
          <w:tcPr>
            <w:tcW w:w="1813"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126.01</w:t>
            </w:r>
          </w:p>
        </w:tc>
        <w:tc>
          <w:tcPr>
            <w:tcW w:w="1813" w:type="dxa"/>
            <w:tcBorders>
              <w:top w:val="single" w:sz="6" w:space="0" w:color="000000"/>
              <w:left w:val="single" w:sz="4" w:space="0" w:color="000000"/>
              <w:bottom w:val="single" w:sz="6" w:space="0" w:color="000000"/>
              <w:right w:val="single" w:sz="4" w:space="0" w:color="000000"/>
            </w:tcBorders>
            <w:vAlign w:val="center"/>
          </w:tcPr>
          <w:p w:rsidR="005013C2" w:rsidRDefault="005013C2">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5013C2" w:rsidRDefault="005013C2">
            <w:pPr>
              <w:pStyle w:val="TableParagraph"/>
              <w:spacing w:after="34" w:line="34" w:lineRule="atLeast"/>
              <w:jc w:val="right"/>
              <w:rPr>
                <w:rFonts w:ascii="仿宋" w:eastAsia="仿宋" w:hAnsi="仿宋" w:cs="仿宋"/>
              </w:rPr>
            </w:pPr>
          </w:p>
        </w:tc>
      </w:tr>
      <w:tr w:rsidR="005013C2">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5013C2" w:rsidRDefault="00C42304">
            <w:pPr>
              <w:pStyle w:val="TableParagraph"/>
              <w:spacing w:after="34" w:line="34" w:lineRule="atLeast"/>
              <w:rPr>
                <w:rFonts w:ascii="仿宋" w:eastAsia="仿宋" w:hAnsi="仿宋" w:cs="仿宋"/>
              </w:rPr>
            </w:pPr>
            <w:r>
              <w:rPr>
                <w:rFonts w:ascii="仿宋" w:eastAsia="仿宋" w:hAnsi="仿宋" w:cs="仿宋" w:hint="eastAsia"/>
              </w:rPr>
              <w:t>2080506</w:t>
            </w:r>
          </w:p>
        </w:tc>
        <w:tc>
          <w:tcPr>
            <w:tcW w:w="4213"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rPr>
                <w:rFonts w:ascii="仿宋" w:eastAsia="仿宋" w:hAnsi="仿宋" w:cs="仿宋"/>
              </w:rPr>
            </w:pPr>
            <w:r>
              <w:rPr>
                <w:rFonts w:ascii="仿宋" w:eastAsia="仿宋" w:hAnsi="仿宋" w:cs="仿宋" w:hint="eastAsia"/>
              </w:rPr>
              <w:t>机关事业单位职业年金缴费支出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63.01</w:t>
            </w:r>
          </w:p>
        </w:tc>
        <w:tc>
          <w:tcPr>
            <w:tcW w:w="1827"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63.01</w:t>
            </w:r>
          </w:p>
        </w:tc>
        <w:tc>
          <w:tcPr>
            <w:tcW w:w="1813"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63.01</w:t>
            </w:r>
          </w:p>
        </w:tc>
        <w:tc>
          <w:tcPr>
            <w:tcW w:w="1813" w:type="dxa"/>
            <w:tcBorders>
              <w:top w:val="single" w:sz="6" w:space="0" w:color="000000"/>
              <w:left w:val="single" w:sz="4" w:space="0" w:color="000000"/>
              <w:bottom w:val="single" w:sz="6" w:space="0" w:color="000000"/>
              <w:right w:val="single" w:sz="4" w:space="0" w:color="000000"/>
            </w:tcBorders>
            <w:vAlign w:val="center"/>
          </w:tcPr>
          <w:p w:rsidR="005013C2" w:rsidRDefault="005013C2">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5013C2" w:rsidRDefault="005013C2">
            <w:pPr>
              <w:pStyle w:val="TableParagraph"/>
              <w:spacing w:after="34" w:line="34" w:lineRule="atLeast"/>
              <w:jc w:val="right"/>
              <w:rPr>
                <w:rFonts w:ascii="仿宋" w:eastAsia="仿宋" w:hAnsi="仿宋" w:cs="仿宋"/>
              </w:rPr>
            </w:pPr>
          </w:p>
        </w:tc>
      </w:tr>
      <w:tr w:rsidR="005013C2">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5013C2" w:rsidRDefault="00C42304">
            <w:pPr>
              <w:pStyle w:val="TableParagraph"/>
              <w:spacing w:after="34" w:line="34" w:lineRule="atLeast"/>
              <w:rPr>
                <w:rFonts w:ascii="仿宋" w:eastAsia="仿宋" w:hAnsi="仿宋" w:cs="仿宋"/>
              </w:rPr>
            </w:pPr>
            <w:r>
              <w:rPr>
                <w:rFonts w:ascii="仿宋" w:eastAsia="仿宋" w:hAnsi="仿宋" w:cs="仿宋" w:hint="eastAsia"/>
              </w:rPr>
              <w:t>221</w:t>
            </w:r>
          </w:p>
        </w:tc>
        <w:tc>
          <w:tcPr>
            <w:tcW w:w="4213"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rPr>
                <w:rFonts w:ascii="仿宋" w:eastAsia="仿宋" w:hAnsi="仿宋" w:cs="仿宋"/>
              </w:rPr>
            </w:pPr>
            <w:r>
              <w:rPr>
                <w:rFonts w:ascii="仿宋" w:eastAsia="仿宋" w:hAnsi="仿宋" w:cs="仿宋" w:hint="eastAsia"/>
              </w:rPr>
              <w:t>住房保障支出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628.65</w:t>
            </w:r>
          </w:p>
        </w:tc>
        <w:tc>
          <w:tcPr>
            <w:tcW w:w="1827"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628.65</w:t>
            </w:r>
          </w:p>
        </w:tc>
        <w:tc>
          <w:tcPr>
            <w:tcW w:w="1813"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628.65</w:t>
            </w:r>
          </w:p>
        </w:tc>
        <w:tc>
          <w:tcPr>
            <w:tcW w:w="1813" w:type="dxa"/>
            <w:tcBorders>
              <w:top w:val="single" w:sz="6" w:space="0" w:color="000000"/>
              <w:left w:val="single" w:sz="4" w:space="0" w:color="000000"/>
              <w:bottom w:val="single" w:sz="6" w:space="0" w:color="000000"/>
              <w:right w:val="single" w:sz="4" w:space="0" w:color="000000"/>
            </w:tcBorders>
            <w:vAlign w:val="center"/>
          </w:tcPr>
          <w:p w:rsidR="005013C2" w:rsidRDefault="005013C2">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5013C2" w:rsidRDefault="005013C2">
            <w:pPr>
              <w:pStyle w:val="TableParagraph"/>
              <w:spacing w:after="34" w:line="34" w:lineRule="atLeast"/>
              <w:jc w:val="right"/>
              <w:rPr>
                <w:rFonts w:ascii="仿宋" w:eastAsia="仿宋" w:hAnsi="仿宋" w:cs="仿宋"/>
              </w:rPr>
            </w:pPr>
          </w:p>
        </w:tc>
      </w:tr>
      <w:tr w:rsidR="005013C2">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5013C2" w:rsidRDefault="00C42304">
            <w:pPr>
              <w:pStyle w:val="TableParagraph"/>
              <w:spacing w:after="34" w:line="34" w:lineRule="atLeast"/>
              <w:rPr>
                <w:rFonts w:ascii="仿宋" w:eastAsia="仿宋" w:hAnsi="仿宋" w:cs="仿宋"/>
              </w:rPr>
            </w:pPr>
            <w:r>
              <w:rPr>
                <w:rFonts w:ascii="仿宋" w:eastAsia="仿宋" w:hAnsi="仿宋" w:cs="仿宋" w:hint="eastAsia"/>
              </w:rPr>
              <w:t>22102</w:t>
            </w:r>
          </w:p>
        </w:tc>
        <w:tc>
          <w:tcPr>
            <w:tcW w:w="4213"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rPr>
                <w:rFonts w:ascii="仿宋" w:eastAsia="仿宋" w:hAnsi="仿宋" w:cs="仿宋"/>
              </w:rPr>
            </w:pPr>
            <w:r>
              <w:rPr>
                <w:rFonts w:ascii="仿宋" w:eastAsia="仿宋" w:hAnsi="仿宋" w:cs="仿宋" w:hint="eastAsia"/>
              </w:rPr>
              <w:t>住房改革支出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628.65</w:t>
            </w:r>
          </w:p>
        </w:tc>
        <w:tc>
          <w:tcPr>
            <w:tcW w:w="1827"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628.65</w:t>
            </w:r>
          </w:p>
        </w:tc>
        <w:tc>
          <w:tcPr>
            <w:tcW w:w="1813"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628.65</w:t>
            </w:r>
          </w:p>
        </w:tc>
        <w:tc>
          <w:tcPr>
            <w:tcW w:w="1813" w:type="dxa"/>
            <w:tcBorders>
              <w:top w:val="single" w:sz="6" w:space="0" w:color="000000"/>
              <w:left w:val="single" w:sz="4" w:space="0" w:color="000000"/>
              <w:bottom w:val="single" w:sz="6" w:space="0" w:color="000000"/>
              <w:right w:val="single" w:sz="4" w:space="0" w:color="000000"/>
            </w:tcBorders>
            <w:vAlign w:val="center"/>
          </w:tcPr>
          <w:p w:rsidR="005013C2" w:rsidRDefault="005013C2">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5013C2" w:rsidRDefault="005013C2">
            <w:pPr>
              <w:pStyle w:val="TableParagraph"/>
              <w:spacing w:after="34" w:line="34" w:lineRule="atLeast"/>
              <w:jc w:val="right"/>
              <w:rPr>
                <w:rFonts w:ascii="仿宋" w:eastAsia="仿宋" w:hAnsi="仿宋" w:cs="仿宋"/>
              </w:rPr>
            </w:pPr>
          </w:p>
        </w:tc>
      </w:tr>
      <w:tr w:rsidR="005013C2">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5013C2" w:rsidRDefault="00C42304">
            <w:pPr>
              <w:pStyle w:val="TableParagraph"/>
              <w:spacing w:after="34" w:line="34" w:lineRule="atLeast"/>
              <w:rPr>
                <w:rFonts w:ascii="仿宋" w:eastAsia="仿宋" w:hAnsi="仿宋" w:cs="仿宋"/>
              </w:rPr>
            </w:pPr>
            <w:r>
              <w:rPr>
                <w:rFonts w:ascii="仿宋" w:eastAsia="仿宋" w:hAnsi="仿宋" w:cs="仿宋" w:hint="eastAsia"/>
              </w:rPr>
              <w:t>2210201</w:t>
            </w:r>
          </w:p>
        </w:tc>
        <w:tc>
          <w:tcPr>
            <w:tcW w:w="4213"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rPr>
                <w:rFonts w:ascii="仿宋" w:eastAsia="仿宋" w:hAnsi="仿宋" w:cs="仿宋"/>
              </w:rPr>
            </w:pPr>
            <w:r>
              <w:rPr>
                <w:rFonts w:ascii="仿宋" w:eastAsia="仿宋" w:hAnsi="仿宋" w:cs="仿宋" w:hint="eastAsia"/>
              </w:rPr>
              <w:t>住房公积金</w:t>
            </w:r>
          </w:p>
        </w:tc>
        <w:tc>
          <w:tcPr>
            <w:tcW w:w="2040"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158.84</w:t>
            </w:r>
          </w:p>
        </w:tc>
        <w:tc>
          <w:tcPr>
            <w:tcW w:w="1827"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158.84</w:t>
            </w:r>
          </w:p>
        </w:tc>
        <w:tc>
          <w:tcPr>
            <w:tcW w:w="1813"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158.84</w:t>
            </w:r>
          </w:p>
        </w:tc>
        <w:tc>
          <w:tcPr>
            <w:tcW w:w="1813" w:type="dxa"/>
            <w:tcBorders>
              <w:top w:val="single" w:sz="6" w:space="0" w:color="000000"/>
              <w:left w:val="single" w:sz="4" w:space="0" w:color="000000"/>
              <w:bottom w:val="single" w:sz="6" w:space="0" w:color="000000"/>
              <w:right w:val="single" w:sz="4" w:space="0" w:color="000000"/>
            </w:tcBorders>
            <w:vAlign w:val="center"/>
          </w:tcPr>
          <w:p w:rsidR="005013C2" w:rsidRDefault="005013C2">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5013C2" w:rsidRDefault="005013C2">
            <w:pPr>
              <w:pStyle w:val="TableParagraph"/>
              <w:spacing w:after="34" w:line="34" w:lineRule="atLeast"/>
              <w:jc w:val="right"/>
              <w:rPr>
                <w:rFonts w:ascii="仿宋" w:eastAsia="仿宋" w:hAnsi="仿宋" w:cs="仿宋"/>
              </w:rPr>
            </w:pPr>
          </w:p>
        </w:tc>
      </w:tr>
      <w:tr w:rsidR="005013C2">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5013C2" w:rsidRDefault="00C42304">
            <w:pPr>
              <w:pStyle w:val="TableParagraph"/>
              <w:spacing w:after="34" w:line="34" w:lineRule="atLeast"/>
              <w:rPr>
                <w:rFonts w:ascii="仿宋" w:eastAsia="仿宋" w:hAnsi="仿宋" w:cs="仿宋"/>
              </w:rPr>
            </w:pPr>
            <w:r>
              <w:rPr>
                <w:rFonts w:ascii="仿宋" w:eastAsia="仿宋" w:hAnsi="仿宋" w:cs="仿宋" w:hint="eastAsia"/>
              </w:rPr>
              <w:t>2210202</w:t>
            </w:r>
          </w:p>
        </w:tc>
        <w:tc>
          <w:tcPr>
            <w:tcW w:w="4213"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rPr>
                <w:rFonts w:ascii="仿宋" w:eastAsia="仿宋" w:hAnsi="仿宋" w:cs="仿宋"/>
              </w:rPr>
            </w:pPr>
            <w:r>
              <w:rPr>
                <w:rFonts w:ascii="仿宋" w:eastAsia="仿宋" w:hAnsi="仿宋" w:cs="仿宋" w:hint="eastAsia"/>
              </w:rPr>
              <w:t>提租补贴</w:t>
            </w:r>
          </w:p>
        </w:tc>
        <w:tc>
          <w:tcPr>
            <w:tcW w:w="2040"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469.81</w:t>
            </w:r>
          </w:p>
        </w:tc>
        <w:tc>
          <w:tcPr>
            <w:tcW w:w="1827"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469.81</w:t>
            </w:r>
          </w:p>
        </w:tc>
        <w:tc>
          <w:tcPr>
            <w:tcW w:w="1813"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spacing w:after="34" w:line="34" w:lineRule="atLeast"/>
              <w:jc w:val="right"/>
              <w:rPr>
                <w:rFonts w:ascii="仿宋" w:eastAsia="仿宋" w:hAnsi="仿宋" w:cs="仿宋"/>
              </w:rPr>
            </w:pPr>
            <w:r>
              <w:rPr>
                <w:rFonts w:ascii="仿宋" w:eastAsia="仿宋" w:hAnsi="仿宋" w:cs="仿宋" w:hint="eastAsia"/>
              </w:rPr>
              <w:t>469.81</w:t>
            </w:r>
          </w:p>
        </w:tc>
        <w:tc>
          <w:tcPr>
            <w:tcW w:w="1813" w:type="dxa"/>
            <w:tcBorders>
              <w:top w:val="single" w:sz="6" w:space="0" w:color="000000"/>
              <w:left w:val="single" w:sz="4" w:space="0" w:color="000000"/>
              <w:bottom w:val="single" w:sz="6" w:space="0" w:color="000000"/>
              <w:right w:val="single" w:sz="4" w:space="0" w:color="000000"/>
            </w:tcBorders>
            <w:vAlign w:val="center"/>
          </w:tcPr>
          <w:p w:rsidR="005013C2" w:rsidRDefault="005013C2">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5013C2" w:rsidRDefault="005013C2">
            <w:pPr>
              <w:pStyle w:val="TableParagraph"/>
              <w:spacing w:after="34" w:line="34" w:lineRule="atLeast"/>
              <w:jc w:val="right"/>
              <w:rPr>
                <w:rFonts w:ascii="仿宋" w:eastAsia="仿宋" w:hAnsi="仿宋" w:cs="仿宋"/>
              </w:rPr>
            </w:pPr>
          </w:p>
        </w:tc>
      </w:tr>
    </w:tbl>
    <w:p w:rsidR="005013C2" w:rsidRDefault="005013C2">
      <w:pPr>
        <w:tabs>
          <w:tab w:val="left" w:pos="55"/>
        </w:tabs>
        <w:jc w:val="both"/>
        <w:rPr>
          <w:rFonts w:ascii="仿宋" w:eastAsia="仿宋" w:hAnsi="仿宋" w:cs="仿宋"/>
          <w:b/>
          <w:bCs/>
        </w:rPr>
        <w:sectPr w:rsidR="005013C2">
          <w:footerReference w:type="default" r:id="rId15"/>
          <w:pgSz w:w="16838" w:h="11906" w:orient="landscape"/>
          <w:pgMar w:top="720" w:right="720" w:bottom="720" w:left="720" w:header="170" w:footer="280" w:gutter="0"/>
          <w:pgNumType w:fmt="numberInDash"/>
          <w:cols w:space="720"/>
          <w:formProt w:val="0"/>
          <w:docGrid w:linePitch="100"/>
        </w:sectPr>
      </w:pPr>
    </w:p>
    <w:p w:rsidR="005013C2" w:rsidRDefault="005013C2">
      <w:pPr>
        <w:rPr>
          <w:rFonts w:ascii="仿宋" w:eastAsia="仿宋" w:hAnsi="仿宋" w:cs="仿宋"/>
          <w:sz w:val="20"/>
        </w:rPr>
      </w:pPr>
    </w:p>
    <w:tbl>
      <w:tblPr>
        <w:tblW w:w="10817" w:type="dxa"/>
        <w:tblInd w:w="-103" w:type="dxa"/>
        <w:tblLayout w:type="fixed"/>
        <w:tblCellMar>
          <w:top w:w="55" w:type="dxa"/>
          <w:left w:w="55" w:type="dxa"/>
          <w:bottom w:w="55" w:type="dxa"/>
          <w:right w:w="55" w:type="dxa"/>
        </w:tblCellMar>
        <w:tblLook w:val="04A0"/>
      </w:tblPr>
      <w:tblGrid>
        <w:gridCol w:w="1131"/>
        <w:gridCol w:w="3542"/>
        <w:gridCol w:w="2047"/>
        <w:gridCol w:w="2040"/>
        <w:gridCol w:w="2057"/>
      </w:tblGrid>
      <w:tr w:rsidR="005013C2">
        <w:trPr>
          <w:trHeight w:val="319"/>
        </w:trPr>
        <w:tc>
          <w:tcPr>
            <w:tcW w:w="10817" w:type="dxa"/>
            <w:gridSpan w:val="5"/>
            <w:vAlign w:val="center"/>
          </w:tcPr>
          <w:p w:rsidR="005013C2" w:rsidRDefault="00C42304">
            <w:pPr>
              <w:pStyle w:val="TableParagraph"/>
              <w:rPr>
                <w:rFonts w:ascii="仿宋" w:eastAsia="仿宋" w:hAnsi="仿宋" w:cs="仿宋"/>
                <w:b/>
                <w:bCs/>
                <w:sz w:val="44"/>
                <w:szCs w:val="44"/>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5013C2">
        <w:trPr>
          <w:trHeight w:val="319"/>
        </w:trPr>
        <w:tc>
          <w:tcPr>
            <w:tcW w:w="10817" w:type="dxa"/>
            <w:gridSpan w:val="5"/>
          </w:tcPr>
          <w:p w:rsidR="005013C2" w:rsidRDefault="00C42304">
            <w:pPr>
              <w:pStyle w:val="TableParagraph"/>
              <w:jc w:val="center"/>
              <w:rPr>
                <w:rFonts w:ascii="仿宋" w:eastAsia="仿宋" w:hAnsi="仿宋" w:cs="仿宋"/>
                <w:sz w:val="20"/>
              </w:rPr>
            </w:pPr>
            <w:r>
              <w:rPr>
                <w:rFonts w:ascii="仿宋" w:eastAsia="仿宋" w:hAnsi="仿宋" w:cs="仿宋" w:hint="eastAsia"/>
                <w:b/>
                <w:bCs/>
                <w:sz w:val="44"/>
                <w:szCs w:val="44"/>
              </w:rPr>
              <w:t>财政拨款基本支出表（经济科目）</w:t>
            </w:r>
          </w:p>
        </w:tc>
      </w:tr>
      <w:tr w:rsidR="005013C2">
        <w:trPr>
          <w:trHeight w:val="319"/>
        </w:trPr>
        <w:tc>
          <w:tcPr>
            <w:tcW w:w="8760" w:type="dxa"/>
            <w:gridSpan w:val="4"/>
          </w:tcPr>
          <w:p w:rsidR="005013C2" w:rsidRDefault="00C42304">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中国共产党南京市委员会台湾工作办公室</w:t>
            </w:r>
          </w:p>
        </w:tc>
        <w:tc>
          <w:tcPr>
            <w:tcW w:w="2057" w:type="dxa"/>
            <w:vAlign w:val="center"/>
          </w:tcPr>
          <w:p w:rsidR="005013C2" w:rsidRDefault="00C42304">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5013C2">
        <w:trPr>
          <w:trHeight w:val="243"/>
        </w:trPr>
        <w:tc>
          <w:tcPr>
            <w:tcW w:w="4673" w:type="dxa"/>
            <w:gridSpan w:val="2"/>
            <w:tcBorders>
              <w:top w:val="single" w:sz="4" w:space="0" w:color="000000"/>
              <w:left w:val="single" w:sz="4" w:space="0" w:color="000000"/>
              <w:bottom w:val="single" w:sz="4" w:space="0" w:color="000000"/>
            </w:tcBorders>
            <w:vAlign w:val="center"/>
          </w:tcPr>
          <w:p w:rsidR="005013C2" w:rsidRDefault="00C42304">
            <w:pPr>
              <w:pStyle w:val="TableParagraph"/>
              <w:jc w:val="center"/>
              <w:rPr>
                <w:rFonts w:ascii="仿宋" w:eastAsia="仿宋" w:hAnsi="仿宋" w:cs="仿宋"/>
              </w:rPr>
            </w:pPr>
            <w:r>
              <w:rPr>
                <w:rFonts w:ascii="仿宋" w:eastAsia="仿宋" w:hAnsi="仿宋" w:cs="仿宋" w:hint="eastAsia"/>
              </w:rPr>
              <w:t>部门预算支出经济分类科目</w:t>
            </w:r>
          </w:p>
        </w:tc>
        <w:tc>
          <w:tcPr>
            <w:tcW w:w="6144" w:type="dxa"/>
            <w:gridSpan w:val="3"/>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center"/>
              <w:rPr>
                <w:rFonts w:ascii="仿宋" w:eastAsia="仿宋" w:hAnsi="仿宋" w:cs="仿宋"/>
                <w:sz w:val="20"/>
              </w:rPr>
            </w:pPr>
            <w:r>
              <w:rPr>
                <w:rFonts w:ascii="仿宋" w:eastAsia="仿宋" w:hAnsi="仿宋" w:cs="仿宋" w:hint="eastAsia"/>
              </w:rPr>
              <w:t>本年财政拨款基本支出</w:t>
            </w:r>
          </w:p>
        </w:tc>
      </w:tr>
      <w:tr w:rsidR="005013C2">
        <w:trPr>
          <w:trHeight w:val="267"/>
        </w:trPr>
        <w:tc>
          <w:tcPr>
            <w:tcW w:w="1131" w:type="dxa"/>
            <w:tcBorders>
              <w:left w:val="single" w:sz="4" w:space="0" w:color="000000"/>
              <w:bottom w:val="single" w:sz="4" w:space="0" w:color="000000"/>
            </w:tcBorders>
            <w:vAlign w:val="center"/>
          </w:tcPr>
          <w:p w:rsidR="005013C2" w:rsidRDefault="00C42304">
            <w:pPr>
              <w:pStyle w:val="TableParagraph"/>
              <w:jc w:val="center"/>
              <w:rPr>
                <w:rFonts w:ascii="仿宋" w:eastAsia="仿宋" w:hAnsi="仿宋" w:cs="仿宋"/>
              </w:rPr>
            </w:pPr>
            <w:r>
              <w:rPr>
                <w:rFonts w:ascii="仿宋" w:eastAsia="仿宋" w:hAnsi="仿宋" w:cs="仿宋" w:hint="eastAsia"/>
              </w:rPr>
              <w:t>科目编码</w:t>
            </w:r>
          </w:p>
        </w:tc>
        <w:tc>
          <w:tcPr>
            <w:tcW w:w="3542" w:type="dxa"/>
            <w:tcBorders>
              <w:left w:val="single" w:sz="4" w:space="0" w:color="000000"/>
              <w:bottom w:val="single" w:sz="4" w:space="0" w:color="000000"/>
            </w:tcBorders>
            <w:vAlign w:val="center"/>
          </w:tcPr>
          <w:p w:rsidR="005013C2" w:rsidRDefault="00C42304">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5013C2" w:rsidRDefault="00C42304">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5013C2" w:rsidRDefault="00C42304">
            <w:pPr>
              <w:pStyle w:val="TableParagraph"/>
              <w:jc w:val="center"/>
              <w:rPr>
                <w:rFonts w:ascii="仿宋" w:eastAsia="仿宋" w:hAnsi="仿宋" w:cs="仿宋"/>
              </w:rPr>
            </w:pPr>
            <w:r>
              <w:rPr>
                <w:rFonts w:ascii="仿宋" w:eastAsia="仿宋" w:hAnsi="仿宋" w:cs="仿宋" w:hint="eastAsia"/>
              </w:rPr>
              <w:t>人员经费</w:t>
            </w:r>
          </w:p>
        </w:tc>
        <w:tc>
          <w:tcPr>
            <w:tcW w:w="2057" w:type="dxa"/>
            <w:tcBorders>
              <w:left w:val="single" w:sz="4" w:space="0" w:color="000000"/>
              <w:bottom w:val="single" w:sz="4" w:space="0" w:color="000000"/>
              <w:right w:val="single" w:sz="4" w:space="0" w:color="000000"/>
            </w:tcBorders>
            <w:vAlign w:val="center"/>
          </w:tcPr>
          <w:p w:rsidR="005013C2" w:rsidRDefault="00C42304">
            <w:pPr>
              <w:pStyle w:val="TableParagraph"/>
              <w:jc w:val="center"/>
              <w:rPr>
                <w:rFonts w:ascii="仿宋" w:eastAsia="仿宋" w:hAnsi="仿宋" w:cs="仿宋"/>
              </w:rPr>
            </w:pPr>
            <w:r>
              <w:rPr>
                <w:rFonts w:ascii="仿宋" w:eastAsia="仿宋" w:hAnsi="仿宋" w:cs="仿宋" w:hint="eastAsia"/>
              </w:rPr>
              <w:t>公用经费</w:t>
            </w:r>
          </w:p>
        </w:tc>
      </w:tr>
      <w:tr w:rsidR="005013C2">
        <w:trPr>
          <w:trHeight w:hRule="exact" w:val="350"/>
        </w:trPr>
        <w:tc>
          <w:tcPr>
            <w:tcW w:w="4673" w:type="dxa"/>
            <w:gridSpan w:val="2"/>
            <w:tcBorders>
              <w:left w:val="single" w:sz="4" w:space="0" w:color="000000"/>
              <w:bottom w:val="single" w:sz="4" w:space="0" w:color="000000"/>
            </w:tcBorders>
            <w:vAlign w:val="center"/>
          </w:tcPr>
          <w:p w:rsidR="005013C2" w:rsidRDefault="00C42304">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2,000.49</w:t>
            </w:r>
          </w:p>
        </w:tc>
        <w:tc>
          <w:tcPr>
            <w:tcW w:w="2040" w:type="dxa"/>
            <w:tcBorders>
              <w:left w:val="single" w:sz="4" w:space="0" w:color="000000"/>
              <w:bottom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1,872.34</w:t>
            </w:r>
          </w:p>
        </w:tc>
        <w:tc>
          <w:tcPr>
            <w:tcW w:w="2057" w:type="dxa"/>
            <w:tcBorders>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128.15</w:t>
            </w:r>
          </w:p>
        </w:tc>
      </w:tr>
      <w:tr w:rsidR="005013C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1,589.50</w:t>
            </w:r>
          </w:p>
        </w:tc>
        <w:tc>
          <w:tcPr>
            <w:tcW w:w="2040"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1,589.50</w:t>
            </w:r>
          </w:p>
        </w:tc>
        <w:tc>
          <w:tcPr>
            <w:tcW w:w="2057"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r>
      <w:tr w:rsidR="005013C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247.30</w:t>
            </w:r>
          </w:p>
        </w:tc>
        <w:tc>
          <w:tcPr>
            <w:tcW w:w="2040"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247.30</w:t>
            </w:r>
          </w:p>
        </w:tc>
        <w:tc>
          <w:tcPr>
            <w:tcW w:w="2057"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r>
      <w:tr w:rsidR="005013C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618.12</w:t>
            </w:r>
          </w:p>
        </w:tc>
        <w:tc>
          <w:tcPr>
            <w:tcW w:w="2040"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618.12</w:t>
            </w:r>
          </w:p>
        </w:tc>
        <w:tc>
          <w:tcPr>
            <w:tcW w:w="2057"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r>
      <w:tr w:rsidR="005013C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289.69</w:t>
            </w:r>
          </w:p>
        </w:tc>
        <w:tc>
          <w:tcPr>
            <w:tcW w:w="2040"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289.69</w:t>
            </w:r>
          </w:p>
        </w:tc>
        <w:tc>
          <w:tcPr>
            <w:tcW w:w="2057"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r>
      <w:tr w:rsidR="005013C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126.01</w:t>
            </w:r>
          </w:p>
        </w:tc>
        <w:tc>
          <w:tcPr>
            <w:tcW w:w="2040"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126.01</w:t>
            </w:r>
          </w:p>
        </w:tc>
        <w:tc>
          <w:tcPr>
            <w:tcW w:w="2057"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r>
      <w:tr w:rsidR="005013C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63.01</w:t>
            </w:r>
          </w:p>
        </w:tc>
        <w:tc>
          <w:tcPr>
            <w:tcW w:w="2040"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63.01</w:t>
            </w:r>
          </w:p>
        </w:tc>
        <w:tc>
          <w:tcPr>
            <w:tcW w:w="2057"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r>
      <w:tr w:rsidR="005013C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47.72</w:t>
            </w:r>
          </w:p>
        </w:tc>
        <w:tc>
          <w:tcPr>
            <w:tcW w:w="2040"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47.72</w:t>
            </w:r>
          </w:p>
        </w:tc>
        <w:tc>
          <w:tcPr>
            <w:tcW w:w="2057"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r>
      <w:tr w:rsidR="005013C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7.31</w:t>
            </w:r>
          </w:p>
        </w:tc>
        <w:tc>
          <w:tcPr>
            <w:tcW w:w="2040"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7.31</w:t>
            </w:r>
          </w:p>
        </w:tc>
        <w:tc>
          <w:tcPr>
            <w:tcW w:w="2057"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r>
      <w:tr w:rsidR="005013C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158.84</w:t>
            </w:r>
          </w:p>
        </w:tc>
        <w:tc>
          <w:tcPr>
            <w:tcW w:w="2040"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158.84</w:t>
            </w:r>
          </w:p>
        </w:tc>
        <w:tc>
          <w:tcPr>
            <w:tcW w:w="2057"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r>
      <w:tr w:rsidR="005013C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31.50</w:t>
            </w:r>
          </w:p>
        </w:tc>
        <w:tc>
          <w:tcPr>
            <w:tcW w:w="2040"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31.50</w:t>
            </w:r>
          </w:p>
        </w:tc>
        <w:tc>
          <w:tcPr>
            <w:tcW w:w="2057"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r>
      <w:tr w:rsidR="005013C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128.15</w:t>
            </w:r>
          </w:p>
        </w:tc>
        <w:tc>
          <w:tcPr>
            <w:tcW w:w="2040"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128.15</w:t>
            </w:r>
          </w:p>
        </w:tc>
      </w:tr>
      <w:tr w:rsidR="005013C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16.23</w:t>
            </w:r>
          </w:p>
        </w:tc>
        <w:tc>
          <w:tcPr>
            <w:tcW w:w="2040"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16.23</w:t>
            </w:r>
          </w:p>
        </w:tc>
      </w:tr>
      <w:tr w:rsidR="005013C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19.50</w:t>
            </w:r>
          </w:p>
        </w:tc>
        <w:tc>
          <w:tcPr>
            <w:tcW w:w="2040"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19.50</w:t>
            </w:r>
          </w:p>
        </w:tc>
      </w:tr>
      <w:tr w:rsidR="005013C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2.00</w:t>
            </w:r>
          </w:p>
        </w:tc>
        <w:tc>
          <w:tcPr>
            <w:tcW w:w="2040"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2.00</w:t>
            </w:r>
          </w:p>
        </w:tc>
      </w:tr>
      <w:tr w:rsidR="005013C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1.50</w:t>
            </w:r>
          </w:p>
        </w:tc>
        <w:tc>
          <w:tcPr>
            <w:tcW w:w="2040"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1.50</w:t>
            </w:r>
          </w:p>
        </w:tc>
      </w:tr>
      <w:tr w:rsidR="005013C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1.00</w:t>
            </w:r>
          </w:p>
        </w:tc>
        <w:tc>
          <w:tcPr>
            <w:tcW w:w="2040"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1.00</w:t>
            </w:r>
          </w:p>
        </w:tc>
      </w:tr>
      <w:tr w:rsidR="005013C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1.00</w:t>
            </w:r>
          </w:p>
        </w:tc>
        <w:tc>
          <w:tcPr>
            <w:tcW w:w="2040"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1.00</w:t>
            </w:r>
          </w:p>
        </w:tc>
      </w:tr>
      <w:tr w:rsidR="005013C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4.29</w:t>
            </w:r>
          </w:p>
        </w:tc>
        <w:tc>
          <w:tcPr>
            <w:tcW w:w="2040"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4.29</w:t>
            </w:r>
          </w:p>
        </w:tc>
      </w:tr>
      <w:tr w:rsidR="005013C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19.50</w:t>
            </w:r>
          </w:p>
        </w:tc>
        <w:tc>
          <w:tcPr>
            <w:tcW w:w="2040"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19.50</w:t>
            </w:r>
          </w:p>
        </w:tc>
      </w:tr>
      <w:tr w:rsidR="005013C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3.17</w:t>
            </w:r>
          </w:p>
        </w:tc>
        <w:tc>
          <w:tcPr>
            <w:tcW w:w="2040"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3.17</w:t>
            </w:r>
          </w:p>
        </w:tc>
      </w:tr>
      <w:tr w:rsidR="005013C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47.95</w:t>
            </w:r>
          </w:p>
        </w:tc>
        <w:tc>
          <w:tcPr>
            <w:tcW w:w="2040"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47.95</w:t>
            </w:r>
          </w:p>
        </w:tc>
      </w:tr>
      <w:tr w:rsidR="005013C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12.01</w:t>
            </w:r>
          </w:p>
        </w:tc>
        <w:tc>
          <w:tcPr>
            <w:tcW w:w="2040"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12.01</w:t>
            </w:r>
          </w:p>
        </w:tc>
      </w:tr>
      <w:tr w:rsidR="005013C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243.84</w:t>
            </w:r>
          </w:p>
        </w:tc>
        <w:tc>
          <w:tcPr>
            <w:tcW w:w="2040"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243.84</w:t>
            </w:r>
          </w:p>
        </w:tc>
        <w:tc>
          <w:tcPr>
            <w:tcW w:w="2057"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r>
      <w:tr w:rsidR="005013C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lastRenderedPageBreak/>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78.45</w:t>
            </w:r>
          </w:p>
        </w:tc>
        <w:tc>
          <w:tcPr>
            <w:tcW w:w="2040"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78.45</w:t>
            </w:r>
          </w:p>
        </w:tc>
        <w:tc>
          <w:tcPr>
            <w:tcW w:w="2057"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r>
      <w:tr w:rsidR="005013C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163.63</w:t>
            </w:r>
          </w:p>
        </w:tc>
        <w:tc>
          <w:tcPr>
            <w:tcW w:w="2040"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163.63</w:t>
            </w:r>
          </w:p>
        </w:tc>
        <w:tc>
          <w:tcPr>
            <w:tcW w:w="2057"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r>
      <w:tr w:rsidR="005013C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1.76</w:t>
            </w:r>
          </w:p>
        </w:tc>
        <w:tc>
          <w:tcPr>
            <w:tcW w:w="2040"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1.76</w:t>
            </w:r>
          </w:p>
        </w:tc>
        <w:tc>
          <w:tcPr>
            <w:tcW w:w="2057"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r>
      <w:tr w:rsidR="005013C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39.00</w:t>
            </w:r>
          </w:p>
        </w:tc>
        <w:tc>
          <w:tcPr>
            <w:tcW w:w="2040"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39.00</w:t>
            </w:r>
          </w:p>
        </w:tc>
        <w:tc>
          <w:tcPr>
            <w:tcW w:w="2057"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r>
      <w:tr w:rsidR="005013C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39999</w:t>
            </w:r>
          </w:p>
        </w:tc>
        <w:tc>
          <w:tcPr>
            <w:tcW w:w="3542"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39.00</w:t>
            </w:r>
          </w:p>
        </w:tc>
        <w:tc>
          <w:tcPr>
            <w:tcW w:w="2040"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39.00</w:t>
            </w:r>
          </w:p>
        </w:tc>
        <w:tc>
          <w:tcPr>
            <w:tcW w:w="2057"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r>
    </w:tbl>
    <w:p w:rsidR="005013C2" w:rsidRDefault="005013C2">
      <w:pPr>
        <w:spacing w:line="255" w:lineRule="exact"/>
        <w:rPr>
          <w:rFonts w:ascii="仿宋" w:eastAsia="仿宋" w:hAnsi="仿宋" w:cs="仿宋"/>
          <w:b/>
          <w:bCs/>
        </w:rPr>
        <w:sectPr w:rsidR="005013C2">
          <w:footerReference w:type="default" r:id="rId16"/>
          <w:pgSz w:w="11906" w:h="16838"/>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792"/>
        <w:gridCol w:w="4307"/>
        <w:gridCol w:w="1960"/>
        <w:gridCol w:w="1693"/>
        <w:gridCol w:w="1987"/>
        <w:gridCol w:w="1827"/>
        <w:gridCol w:w="1650"/>
      </w:tblGrid>
      <w:tr w:rsidR="005013C2">
        <w:trPr>
          <w:trHeight w:val="321"/>
        </w:trPr>
        <w:tc>
          <w:tcPr>
            <w:tcW w:w="15216" w:type="dxa"/>
            <w:gridSpan w:val="7"/>
            <w:vAlign w:val="center"/>
          </w:tcPr>
          <w:p w:rsidR="005013C2" w:rsidRDefault="00C42304">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w:t>
            </w:r>
            <w:r>
              <w:rPr>
                <w:rFonts w:ascii="仿宋" w:eastAsia="仿宋" w:hAnsi="仿宋" w:cs="仿宋" w:hint="eastAsia"/>
                <w:lang w:val="en-US"/>
              </w:rPr>
              <w:t>7</w:t>
            </w:r>
            <w:r>
              <w:rPr>
                <w:rFonts w:ascii="仿宋" w:eastAsia="仿宋" w:hAnsi="仿宋" w:cs="仿宋" w:hint="eastAsia"/>
              </w:rPr>
              <w:t>表</w:t>
            </w:r>
          </w:p>
        </w:tc>
      </w:tr>
      <w:tr w:rsidR="005013C2">
        <w:trPr>
          <w:trHeight w:val="321"/>
        </w:trPr>
        <w:tc>
          <w:tcPr>
            <w:tcW w:w="15216" w:type="dxa"/>
            <w:gridSpan w:val="7"/>
          </w:tcPr>
          <w:p w:rsidR="005013C2" w:rsidRDefault="00C42304">
            <w:pPr>
              <w:pStyle w:val="TableParagraph"/>
              <w:jc w:val="center"/>
              <w:rPr>
                <w:rFonts w:ascii="仿宋" w:eastAsia="仿宋" w:hAnsi="仿宋" w:cs="仿宋"/>
                <w:sz w:val="27"/>
              </w:rPr>
            </w:pPr>
            <w:r>
              <w:rPr>
                <w:rFonts w:ascii="仿宋" w:eastAsia="仿宋" w:hAnsi="仿宋" w:cs="仿宋" w:hint="eastAsia"/>
                <w:b/>
                <w:bCs/>
                <w:sz w:val="44"/>
                <w:szCs w:val="44"/>
              </w:rPr>
              <w:t>一般公共预算支出表</w:t>
            </w:r>
          </w:p>
        </w:tc>
      </w:tr>
      <w:tr w:rsidR="005013C2">
        <w:trPr>
          <w:trHeight w:val="288"/>
        </w:trPr>
        <w:tc>
          <w:tcPr>
            <w:tcW w:w="13566" w:type="dxa"/>
            <w:gridSpan w:val="6"/>
          </w:tcPr>
          <w:p w:rsidR="005013C2" w:rsidRDefault="00C42304">
            <w:pPr>
              <w:pStyle w:val="TableParagraph"/>
              <w:rPr>
                <w:rFonts w:ascii="仿宋" w:eastAsia="仿宋" w:hAnsi="仿宋" w:cs="仿宋"/>
                <w:sz w:val="27"/>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中国共产党南京市委员会台湾工作办公室</w:t>
            </w:r>
          </w:p>
        </w:tc>
        <w:tc>
          <w:tcPr>
            <w:tcW w:w="1650" w:type="dxa"/>
            <w:vAlign w:val="center"/>
          </w:tcPr>
          <w:p w:rsidR="005013C2" w:rsidRDefault="00C42304">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5013C2">
        <w:trPr>
          <w:trHeight w:val="319"/>
        </w:trPr>
        <w:tc>
          <w:tcPr>
            <w:tcW w:w="1792" w:type="dxa"/>
            <w:vMerge w:val="restart"/>
            <w:tcBorders>
              <w:top w:val="single" w:sz="6" w:space="0" w:color="000000"/>
              <w:left w:val="single" w:sz="6" w:space="0" w:color="000000"/>
            </w:tcBorders>
            <w:vAlign w:val="center"/>
          </w:tcPr>
          <w:p w:rsidR="005013C2" w:rsidRDefault="00C42304">
            <w:pPr>
              <w:pStyle w:val="TableParagraph"/>
              <w:jc w:val="center"/>
              <w:rPr>
                <w:rFonts w:ascii="仿宋" w:eastAsia="仿宋" w:hAnsi="仿宋" w:cs="仿宋"/>
              </w:rPr>
            </w:pPr>
            <w:r>
              <w:rPr>
                <w:rFonts w:ascii="仿宋" w:eastAsia="仿宋" w:hAnsi="仿宋" w:cs="仿宋" w:hint="eastAsia"/>
              </w:rPr>
              <w:t>科目编码</w:t>
            </w:r>
          </w:p>
        </w:tc>
        <w:tc>
          <w:tcPr>
            <w:tcW w:w="4307" w:type="dxa"/>
            <w:vMerge w:val="restart"/>
            <w:tcBorders>
              <w:top w:val="single" w:sz="6" w:space="0" w:color="000000"/>
              <w:left w:val="single" w:sz="6" w:space="0" w:color="000000"/>
            </w:tcBorders>
            <w:vAlign w:val="center"/>
          </w:tcPr>
          <w:p w:rsidR="005013C2" w:rsidRDefault="00C42304">
            <w:pPr>
              <w:pStyle w:val="TableParagraph"/>
              <w:jc w:val="center"/>
              <w:rPr>
                <w:rFonts w:ascii="仿宋" w:eastAsia="仿宋" w:hAnsi="仿宋" w:cs="仿宋"/>
              </w:rPr>
            </w:pPr>
            <w:r>
              <w:rPr>
                <w:rFonts w:ascii="仿宋" w:eastAsia="仿宋" w:hAnsi="仿宋" w:cs="仿宋" w:hint="eastAsia"/>
              </w:rPr>
              <w:t>科目名称</w:t>
            </w:r>
          </w:p>
        </w:tc>
        <w:tc>
          <w:tcPr>
            <w:tcW w:w="1960" w:type="dxa"/>
            <w:vMerge w:val="restart"/>
            <w:tcBorders>
              <w:top w:val="single" w:sz="6" w:space="0" w:color="000000"/>
              <w:left w:val="single" w:sz="6" w:space="0" w:color="000000"/>
            </w:tcBorders>
            <w:vAlign w:val="center"/>
          </w:tcPr>
          <w:p w:rsidR="005013C2" w:rsidRDefault="00C42304">
            <w:pPr>
              <w:pStyle w:val="TableParagraph"/>
              <w:jc w:val="center"/>
              <w:rPr>
                <w:rFonts w:ascii="仿宋" w:eastAsia="仿宋" w:hAnsi="仿宋" w:cs="仿宋"/>
              </w:rPr>
            </w:pPr>
            <w:r>
              <w:rPr>
                <w:rFonts w:ascii="仿宋" w:eastAsia="仿宋" w:hAnsi="仿宋" w:cs="仿宋" w:hint="eastAsia"/>
              </w:rPr>
              <w:t>合计</w:t>
            </w:r>
          </w:p>
        </w:tc>
        <w:tc>
          <w:tcPr>
            <w:tcW w:w="5507" w:type="dxa"/>
            <w:gridSpan w:val="3"/>
            <w:tcBorders>
              <w:top w:val="single" w:sz="6" w:space="0" w:color="000000"/>
              <w:left w:val="single" w:sz="6" w:space="0" w:color="000000"/>
              <w:bottom w:val="single" w:sz="6" w:space="0" w:color="000000"/>
            </w:tcBorders>
            <w:vAlign w:val="center"/>
          </w:tcPr>
          <w:p w:rsidR="005013C2" w:rsidRDefault="00C42304">
            <w:pPr>
              <w:pStyle w:val="TableParagraph"/>
              <w:jc w:val="center"/>
              <w:rPr>
                <w:rFonts w:ascii="仿宋" w:eastAsia="仿宋" w:hAnsi="仿宋" w:cs="仿宋"/>
              </w:rPr>
            </w:pPr>
            <w:r>
              <w:rPr>
                <w:rFonts w:ascii="仿宋" w:eastAsia="仿宋" w:hAnsi="仿宋" w:cs="仿宋" w:hint="eastAsia"/>
              </w:rPr>
              <w:t>基本支出</w:t>
            </w:r>
          </w:p>
        </w:tc>
        <w:tc>
          <w:tcPr>
            <w:tcW w:w="1650" w:type="dxa"/>
            <w:vMerge w:val="restart"/>
            <w:tcBorders>
              <w:top w:val="single" w:sz="6" w:space="0" w:color="000000"/>
              <w:left w:val="single" w:sz="6" w:space="0" w:color="000000"/>
              <w:right w:val="single" w:sz="6" w:space="0" w:color="000000"/>
            </w:tcBorders>
            <w:vAlign w:val="center"/>
          </w:tcPr>
          <w:p w:rsidR="005013C2" w:rsidRDefault="00C42304">
            <w:pPr>
              <w:pStyle w:val="TableParagraph"/>
              <w:jc w:val="center"/>
              <w:rPr>
                <w:rFonts w:ascii="仿宋" w:eastAsia="仿宋" w:hAnsi="仿宋" w:cs="仿宋"/>
              </w:rPr>
            </w:pPr>
            <w:r>
              <w:rPr>
                <w:rFonts w:ascii="仿宋" w:eastAsia="仿宋" w:hAnsi="仿宋" w:cs="仿宋" w:hint="eastAsia"/>
              </w:rPr>
              <w:t>项目支出</w:t>
            </w:r>
          </w:p>
        </w:tc>
      </w:tr>
      <w:tr w:rsidR="005013C2">
        <w:trPr>
          <w:trHeight w:val="341"/>
        </w:trPr>
        <w:tc>
          <w:tcPr>
            <w:tcW w:w="1792" w:type="dxa"/>
            <w:vMerge/>
            <w:tcBorders>
              <w:left w:val="single" w:sz="6" w:space="0" w:color="000000"/>
              <w:bottom w:val="single" w:sz="6" w:space="0" w:color="000000"/>
            </w:tcBorders>
            <w:vAlign w:val="center"/>
          </w:tcPr>
          <w:p w:rsidR="005013C2" w:rsidRDefault="005013C2">
            <w:pPr>
              <w:pStyle w:val="TableParagraph"/>
              <w:jc w:val="center"/>
              <w:rPr>
                <w:rFonts w:ascii="仿宋" w:eastAsia="仿宋" w:hAnsi="仿宋" w:cs="仿宋"/>
              </w:rPr>
            </w:pPr>
          </w:p>
        </w:tc>
        <w:tc>
          <w:tcPr>
            <w:tcW w:w="4307" w:type="dxa"/>
            <w:vMerge/>
            <w:tcBorders>
              <w:left w:val="single" w:sz="6" w:space="0" w:color="000000"/>
              <w:bottom w:val="single" w:sz="6" w:space="0" w:color="000000"/>
            </w:tcBorders>
            <w:vAlign w:val="center"/>
          </w:tcPr>
          <w:p w:rsidR="005013C2" w:rsidRDefault="005013C2">
            <w:pPr>
              <w:pStyle w:val="TableParagraph"/>
              <w:jc w:val="center"/>
              <w:rPr>
                <w:rFonts w:ascii="仿宋" w:eastAsia="仿宋" w:hAnsi="仿宋" w:cs="仿宋"/>
              </w:rPr>
            </w:pPr>
          </w:p>
        </w:tc>
        <w:tc>
          <w:tcPr>
            <w:tcW w:w="1960" w:type="dxa"/>
            <w:vMerge/>
            <w:tcBorders>
              <w:left w:val="single" w:sz="6" w:space="0" w:color="000000"/>
              <w:bottom w:val="single" w:sz="6" w:space="0" w:color="000000"/>
            </w:tcBorders>
          </w:tcPr>
          <w:p w:rsidR="005013C2" w:rsidRDefault="005013C2">
            <w:pPr>
              <w:rPr>
                <w:rFonts w:ascii="仿宋" w:eastAsia="仿宋" w:hAnsi="仿宋" w:cs="仿宋"/>
              </w:rPr>
            </w:pPr>
          </w:p>
        </w:tc>
        <w:tc>
          <w:tcPr>
            <w:tcW w:w="1693" w:type="dxa"/>
            <w:tcBorders>
              <w:left w:val="single" w:sz="6" w:space="0" w:color="000000"/>
              <w:bottom w:val="single" w:sz="6" w:space="0" w:color="000000"/>
            </w:tcBorders>
            <w:vAlign w:val="center"/>
          </w:tcPr>
          <w:p w:rsidR="005013C2" w:rsidRDefault="00C42304">
            <w:pPr>
              <w:widowControl/>
              <w:jc w:val="center"/>
              <w:rPr>
                <w:rFonts w:ascii="仿宋" w:eastAsia="仿宋" w:hAnsi="仿宋" w:cs="仿宋"/>
                <w:lang w:val="en-US"/>
              </w:rPr>
            </w:pPr>
            <w:r>
              <w:rPr>
                <w:rFonts w:ascii="仿宋" w:eastAsia="仿宋" w:hAnsi="仿宋" w:cs="仿宋" w:hint="eastAsia"/>
                <w:lang w:val="en-US"/>
              </w:rPr>
              <w:t>小计</w:t>
            </w:r>
          </w:p>
        </w:tc>
        <w:tc>
          <w:tcPr>
            <w:tcW w:w="1987" w:type="dxa"/>
            <w:tcBorders>
              <w:left w:val="single" w:sz="6" w:space="0" w:color="000000"/>
              <w:bottom w:val="single" w:sz="6" w:space="0" w:color="000000"/>
            </w:tcBorders>
            <w:vAlign w:val="center"/>
          </w:tcPr>
          <w:p w:rsidR="005013C2" w:rsidRDefault="00C42304">
            <w:pPr>
              <w:widowControl/>
              <w:jc w:val="center"/>
              <w:rPr>
                <w:rFonts w:ascii="仿宋" w:eastAsia="仿宋" w:hAnsi="仿宋" w:cs="仿宋"/>
              </w:rPr>
            </w:pPr>
            <w:r>
              <w:rPr>
                <w:rFonts w:ascii="仿宋" w:eastAsia="仿宋" w:hAnsi="仿宋" w:cs="仿宋" w:hint="eastAsia"/>
                <w:lang w:val="en-US"/>
              </w:rPr>
              <w:t>人员经费</w:t>
            </w:r>
          </w:p>
        </w:tc>
        <w:tc>
          <w:tcPr>
            <w:tcW w:w="1827" w:type="dxa"/>
            <w:tcBorders>
              <w:left w:val="single" w:sz="6" w:space="0" w:color="000000"/>
              <w:bottom w:val="single" w:sz="6" w:space="0" w:color="000000"/>
            </w:tcBorders>
            <w:vAlign w:val="center"/>
          </w:tcPr>
          <w:p w:rsidR="005013C2" w:rsidRDefault="00C42304">
            <w:pPr>
              <w:widowControl/>
              <w:jc w:val="center"/>
              <w:rPr>
                <w:rFonts w:ascii="仿宋" w:eastAsia="仿宋" w:hAnsi="仿宋" w:cs="仿宋"/>
              </w:rPr>
            </w:pPr>
            <w:r>
              <w:rPr>
                <w:rFonts w:ascii="仿宋" w:eastAsia="仿宋" w:hAnsi="仿宋" w:cs="仿宋" w:hint="eastAsia"/>
                <w:lang w:val="en-US"/>
              </w:rPr>
              <w:t>公用经费</w:t>
            </w:r>
          </w:p>
        </w:tc>
        <w:tc>
          <w:tcPr>
            <w:tcW w:w="1650" w:type="dxa"/>
            <w:vMerge/>
            <w:tcBorders>
              <w:left w:val="single" w:sz="6" w:space="0" w:color="000000"/>
              <w:bottom w:val="single" w:sz="6" w:space="0" w:color="000000"/>
              <w:right w:val="single" w:sz="6" w:space="0" w:color="000000"/>
            </w:tcBorders>
          </w:tcPr>
          <w:p w:rsidR="005013C2" w:rsidRDefault="005013C2">
            <w:pPr>
              <w:rPr>
                <w:rFonts w:ascii="仿宋" w:eastAsia="仿宋" w:hAnsi="仿宋" w:cs="仿宋"/>
              </w:rPr>
            </w:pPr>
          </w:p>
        </w:tc>
      </w:tr>
      <w:tr w:rsidR="005013C2">
        <w:trPr>
          <w:trHeight w:hRule="exact" w:val="378"/>
        </w:trPr>
        <w:tc>
          <w:tcPr>
            <w:tcW w:w="6099" w:type="dxa"/>
            <w:gridSpan w:val="2"/>
            <w:tcBorders>
              <w:left w:val="single" w:sz="6" w:space="0" w:color="000000"/>
              <w:bottom w:val="single" w:sz="6" w:space="0" w:color="000000"/>
            </w:tcBorders>
            <w:vAlign w:val="center"/>
          </w:tcPr>
          <w:p w:rsidR="005013C2" w:rsidRDefault="00C42304">
            <w:pPr>
              <w:pStyle w:val="TableParagraph"/>
              <w:jc w:val="center"/>
              <w:rPr>
                <w:rFonts w:ascii="仿宋" w:eastAsia="仿宋" w:hAnsi="仿宋" w:cs="仿宋"/>
              </w:rPr>
            </w:pPr>
            <w:r>
              <w:rPr>
                <w:rFonts w:ascii="仿宋" w:eastAsia="仿宋" w:hAnsi="仿宋" w:cs="仿宋" w:hint="eastAsia"/>
              </w:rPr>
              <w:t>合计</w:t>
            </w:r>
          </w:p>
        </w:tc>
        <w:tc>
          <w:tcPr>
            <w:tcW w:w="1960" w:type="dxa"/>
            <w:tcBorders>
              <w:left w:val="single" w:sz="6" w:space="0" w:color="000000"/>
              <w:bottom w:val="single" w:sz="6" w:space="0" w:color="000000"/>
            </w:tcBorders>
          </w:tcPr>
          <w:p w:rsidR="005013C2" w:rsidRDefault="00C42304">
            <w:pPr>
              <w:pStyle w:val="TableParagraph"/>
              <w:jc w:val="right"/>
              <w:rPr>
                <w:rFonts w:ascii="仿宋" w:eastAsia="仿宋" w:hAnsi="仿宋" w:cs="仿宋"/>
              </w:rPr>
            </w:pPr>
            <w:r>
              <w:rPr>
                <w:rFonts w:ascii="仿宋" w:eastAsia="仿宋" w:hAnsi="仿宋" w:cs="仿宋" w:hint="eastAsia"/>
              </w:rPr>
              <w:t>2,008.49</w:t>
            </w:r>
          </w:p>
        </w:tc>
        <w:tc>
          <w:tcPr>
            <w:tcW w:w="1693" w:type="dxa"/>
            <w:tcBorders>
              <w:left w:val="single" w:sz="6" w:space="0" w:color="000000"/>
              <w:bottom w:val="single" w:sz="6" w:space="0" w:color="000000"/>
            </w:tcBorders>
          </w:tcPr>
          <w:p w:rsidR="005013C2" w:rsidRDefault="00C42304">
            <w:pPr>
              <w:pStyle w:val="TableParagraph"/>
              <w:jc w:val="right"/>
              <w:rPr>
                <w:rFonts w:ascii="仿宋" w:eastAsia="仿宋" w:hAnsi="仿宋" w:cs="仿宋"/>
              </w:rPr>
            </w:pPr>
            <w:r>
              <w:rPr>
                <w:rFonts w:ascii="仿宋" w:eastAsia="仿宋" w:hAnsi="仿宋" w:cs="仿宋" w:hint="eastAsia"/>
              </w:rPr>
              <w:t>2,000.49</w:t>
            </w:r>
          </w:p>
        </w:tc>
        <w:tc>
          <w:tcPr>
            <w:tcW w:w="1987" w:type="dxa"/>
            <w:tcBorders>
              <w:left w:val="single" w:sz="6" w:space="0" w:color="000000"/>
              <w:bottom w:val="single" w:sz="6" w:space="0" w:color="000000"/>
            </w:tcBorders>
          </w:tcPr>
          <w:p w:rsidR="005013C2" w:rsidRDefault="00C42304">
            <w:pPr>
              <w:pStyle w:val="TableParagraph"/>
              <w:jc w:val="right"/>
              <w:rPr>
                <w:rFonts w:ascii="仿宋" w:eastAsia="仿宋" w:hAnsi="仿宋" w:cs="仿宋"/>
              </w:rPr>
            </w:pPr>
            <w:r>
              <w:rPr>
                <w:rFonts w:ascii="仿宋" w:eastAsia="仿宋" w:hAnsi="仿宋" w:cs="仿宋" w:hint="eastAsia"/>
              </w:rPr>
              <w:t>1,872.34</w:t>
            </w:r>
          </w:p>
        </w:tc>
        <w:tc>
          <w:tcPr>
            <w:tcW w:w="1827" w:type="dxa"/>
            <w:tcBorders>
              <w:left w:val="single" w:sz="6" w:space="0" w:color="000000"/>
              <w:bottom w:val="single" w:sz="6" w:space="0" w:color="000000"/>
            </w:tcBorders>
          </w:tcPr>
          <w:p w:rsidR="005013C2" w:rsidRDefault="00C42304">
            <w:pPr>
              <w:pStyle w:val="TableParagraph"/>
              <w:jc w:val="right"/>
              <w:rPr>
                <w:rFonts w:ascii="仿宋" w:eastAsia="仿宋" w:hAnsi="仿宋" w:cs="仿宋"/>
              </w:rPr>
            </w:pPr>
            <w:r>
              <w:rPr>
                <w:rFonts w:ascii="仿宋" w:eastAsia="仿宋" w:hAnsi="仿宋" w:cs="仿宋" w:hint="eastAsia"/>
              </w:rPr>
              <w:t>128.15</w:t>
            </w:r>
          </w:p>
        </w:tc>
        <w:tc>
          <w:tcPr>
            <w:tcW w:w="1650" w:type="dxa"/>
            <w:tcBorders>
              <w:left w:val="single" w:sz="6" w:space="0" w:color="000000"/>
              <w:bottom w:val="single" w:sz="6" w:space="0" w:color="000000"/>
              <w:right w:val="single" w:sz="6" w:space="0" w:color="000000"/>
            </w:tcBorders>
          </w:tcPr>
          <w:p w:rsidR="005013C2" w:rsidRDefault="00C42304">
            <w:pPr>
              <w:pStyle w:val="TableParagraph"/>
              <w:jc w:val="right"/>
              <w:rPr>
                <w:rFonts w:ascii="仿宋" w:eastAsia="仿宋" w:hAnsi="仿宋" w:cs="仿宋"/>
              </w:rPr>
            </w:pPr>
            <w:r>
              <w:rPr>
                <w:rFonts w:ascii="仿宋" w:eastAsia="仿宋" w:hAnsi="仿宋" w:cs="仿宋" w:hint="eastAsia"/>
              </w:rPr>
              <w:t>8.00</w:t>
            </w:r>
          </w:p>
        </w:tc>
      </w:tr>
      <w:tr w:rsidR="005013C2">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201</w:t>
            </w:r>
          </w:p>
        </w:tc>
        <w:tc>
          <w:tcPr>
            <w:tcW w:w="4307"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一般公共服务支出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1,070.20</w:t>
            </w:r>
          </w:p>
        </w:tc>
        <w:tc>
          <w:tcPr>
            <w:tcW w:w="1693"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1,062.20</w:t>
            </w:r>
          </w:p>
        </w:tc>
        <w:tc>
          <w:tcPr>
            <w:tcW w:w="1987"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938.26</w:t>
            </w:r>
          </w:p>
        </w:tc>
        <w:tc>
          <w:tcPr>
            <w:tcW w:w="1827"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123.94</w:t>
            </w:r>
          </w:p>
        </w:tc>
        <w:tc>
          <w:tcPr>
            <w:tcW w:w="1650" w:type="dxa"/>
            <w:tcBorders>
              <w:top w:val="single" w:sz="6" w:space="0" w:color="000000"/>
              <w:left w:val="single" w:sz="4" w:space="0" w:color="000000"/>
              <w:bottom w:val="single" w:sz="6" w:space="0" w:color="000000"/>
              <w:right w:val="single" w:sz="6"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8.00</w:t>
            </w:r>
          </w:p>
        </w:tc>
      </w:tr>
      <w:tr w:rsidR="005013C2">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20125</w:t>
            </w:r>
          </w:p>
        </w:tc>
        <w:tc>
          <w:tcPr>
            <w:tcW w:w="4307"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港澳台事务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1,070.20</w:t>
            </w:r>
          </w:p>
        </w:tc>
        <w:tc>
          <w:tcPr>
            <w:tcW w:w="1693"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1,062.20</w:t>
            </w:r>
          </w:p>
        </w:tc>
        <w:tc>
          <w:tcPr>
            <w:tcW w:w="1987"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938.26</w:t>
            </w:r>
          </w:p>
        </w:tc>
        <w:tc>
          <w:tcPr>
            <w:tcW w:w="1827"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123.94</w:t>
            </w:r>
          </w:p>
        </w:tc>
        <w:tc>
          <w:tcPr>
            <w:tcW w:w="1650" w:type="dxa"/>
            <w:tcBorders>
              <w:top w:val="single" w:sz="6" w:space="0" w:color="000000"/>
              <w:left w:val="single" w:sz="4" w:space="0" w:color="000000"/>
              <w:bottom w:val="single" w:sz="6" w:space="0" w:color="000000"/>
              <w:right w:val="single" w:sz="6"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8.00</w:t>
            </w:r>
          </w:p>
        </w:tc>
      </w:tr>
      <w:tr w:rsidR="005013C2">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2012501</w:t>
            </w:r>
          </w:p>
        </w:tc>
        <w:tc>
          <w:tcPr>
            <w:tcW w:w="4307"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行政运行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1,062.20</w:t>
            </w:r>
          </w:p>
        </w:tc>
        <w:tc>
          <w:tcPr>
            <w:tcW w:w="1693"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1,062.20</w:t>
            </w:r>
          </w:p>
        </w:tc>
        <w:tc>
          <w:tcPr>
            <w:tcW w:w="1987"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938.26</w:t>
            </w:r>
          </w:p>
        </w:tc>
        <w:tc>
          <w:tcPr>
            <w:tcW w:w="1827"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123.94</w:t>
            </w:r>
          </w:p>
        </w:tc>
        <w:tc>
          <w:tcPr>
            <w:tcW w:w="1650" w:type="dxa"/>
            <w:tcBorders>
              <w:top w:val="single" w:sz="6" w:space="0" w:color="000000"/>
              <w:left w:val="single" w:sz="4" w:space="0" w:color="000000"/>
              <w:bottom w:val="single" w:sz="6" w:space="0" w:color="000000"/>
              <w:right w:val="single" w:sz="6" w:space="0" w:color="000000"/>
            </w:tcBorders>
            <w:vAlign w:val="center"/>
          </w:tcPr>
          <w:p w:rsidR="005013C2" w:rsidRDefault="005013C2">
            <w:pPr>
              <w:pStyle w:val="TableParagraph"/>
              <w:jc w:val="right"/>
              <w:rPr>
                <w:rFonts w:ascii="仿宋" w:eastAsia="仿宋" w:hAnsi="仿宋" w:cs="仿宋"/>
              </w:rPr>
            </w:pPr>
          </w:p>
        </w:tc>
      </w:tr>
      <w:tr w:rsidR="005013C2">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2012502</w:t>
            </w:r>
          </w:p>
        </w:tc>
        <w:tc>
          <w:tcPr>
            <w:tcW w:w="4307"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一般行政管理事务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8.00</w:t>
            </w:r>
          </w:p>
        </w:tc>
        <w:tc>
          <w:tcPr>
            <w:tcW w:w="1693" w:type="dxa"/>
            <w:tcBorders>
              <w:top w:val="single" w:sz="6" w:space="0" w:color="000000"/>
              <w:left w:val="single" w:sz="4" w:space="0" w:color="000000"/>
              <w:bottom w:val="single" w:sz="6"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8.00</w:t>
            </w:r>
          </w:p>
        </w:tc>
      </w:tr>
      <w:tr w:rsidR="005013C2">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208</w:t>
            </w:r>
          </w:p>
        </w:tc>
        <w:tc>
          <w:tcPr>
            <w:tcW w:w="4307"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社会保障和就业支出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309.64</w:t>
            </w:r>
          </w:p>
        </w:tc>
        <w:tc>
          <w:tcPr>
            <w:tcW w:w="1693"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309.64</w:t>
            </w:r>
          </w:p>
        </w:tc>
        <w:tc>
          <w:tcPr>
            <w:tcW w:w="1987"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305.43</w:t>
            </w:r>
          </w:p>
        </w:tc>
        <w:tc>
          <w:tcPr>
            <w:tcW w:w="1827"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4.21</w:t>
            </w:r>
          </w:p>
        </w:tc>
        <w:tc>
          <w:tcPr>
            <w:tcW w:w="1650" w:type="dxa"/>
            <w:tcBorders>
              <w:top w:val="single" w:sz="6" w:space="0" w:color="000000"/>
              <w:left w:val="single" w:sz="4" w:space="0" w:color="000000"/>
              <w:bottom w:val="single" w:sz="6" w:space="0" w:color="000000"/>
              <w:right w:val="single" w:sz="6" w:space="0" w:color="000000"/>
            </w:tcBorders>
            <w:vAlign w:val="center"/>
          </w:tcPr>
          <w:p w:rsidR="005013C2" w:rsidRDefault="005013C2">
            <w:pPr>
              <w:pStyle w:val="TableParagraph"/>
              <w:jc w:val="right"/>
              <w:rPr>
                <w:rFonts w:ascii="仿宋" w:eastAsia="仿宋" w:hAnsi="仿宋" w:cs="仿宋"/>
              </w:rPr>
            </w:pPr>
          </w:p>
        </w:tc>
      </w:tr>
      <w:tr w:rsidR="005013C2">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20805</w:t>
            </w:r>
          </w:p>
        </w:tc>
        <w:tc>
          <w:tcPr>
            <w:tcW w:w="4307"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行政事业单位养老支出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309.64</w:t>
            </w:r>
          </w:p>
        </w:tc>
        <w:tc>
          <w:tcPr>
            <w:tcW w:w="1693"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309.64</w:t>
            </w:r>
          </w:p>
        </w:tc>
        <w:tc>
          <w:tcPr>
            <w:tcW w:w="1987"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305.43</w:t>
            </w:r>
          </w:p>
        </w:tc>
        <w:tc>
          <w:tcPr>
            <w:tcW w:w="1827"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4.21</w:t>
            </w:r>
          </w:p>
        </w:tc>
        <w:tc>
          <w:tcPr>
            <w:tcW w:w="1650" w:type="dxa"/>
            <w:tcBorders>
              <w:top w:val="single" w:sz="6" w:space="0" w:color="000000"/>
              <w:left w:val="single" w:sz="4" w:space="0" w:color="000000"/>
              <w:bottom w:val="single" w:sz="6" w:space="0" w:color="000000"/>
              <w:right w:val="single" w:sz="6" w:space="0" w:color="000000"/>
            </w:tcBorders>
            <w:vAlign w:val="center"/>
          </w:tcPr>
          <w:p w:rsidR="005013C2" w:rsidRDefault="005013C2">
            <w:pPr>
              <w:pStyle w:val="TableParagraph"/>
              <w:jc w:val="right"/>
              <w:rPr>
                <w:rFonts w:ascii="仿宋" w:eastAsia="仿宋" w:hAnsi="仿宋" w:cs="仿宋"/>
              </w:rPr>
            </w:pPr>
          </w:p>
        </w:tc>
      </w:tr>
      <w:tr w:rsidR="005013C2">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2080501</w:t>
            </w:r>
          </w:p>
        </w:tc>
        <w:tc>
          <w:tcPr>
            <w:tcW w:w="4307"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行政单位离退休</w:t>
            </w:r>
          </w:p>
        </w:tc>
        <w:tc>
          <w:tcPr>
            <w:tcW w:w="1960"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120.62</w:t>
            </w:r>
          </w:p>
        </w:tc>
        <w:tc>
          <w:tcPr>
            <w:tcW w:w="1693"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120.62</w:t>
            </w:r>
          </w:p>
        </w:tc>
        <w:tc>
          <w:tcPr>
            <w:tcW w:w="1987"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116.41</w:t>
            </w:r>
          </w:p>
        </w:tc>
        <w:tc>
          <w:tcPr>
            <w:tcW w:w="1827"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4.21</w:t>
            </w:r>
          </w:p>
        </w:tc>
        <w:tc>
          <w:tcPr>
            <w:tcW w:w="1650" w:type="dxa"/>
            <w:tcBorders>
              <w:top w:val="single" w:sz="6" w:space="0" w:color="000000"/>
              <w:left w:val="single" w:sz="4" w:space="0" w:color="000000"/>
              <w:bottom w:val="single" w:sz="6" w:space="0" w:color="000000"/>
              <w:right w:val="single" w:sz="6" w:space="0" w:color="000000"/>
            </w:tcBorders>
            <w:vAlign w:val="center"/>
          </w:tcPr>
          <w:p w:rsidR="005013C2" w:rsidRDefault="005013C2">
            <w:pPr>
              <w:pStyle w:val="TableParagraph"/>
              <w:jc w:val="right"/>
              <w:rPr>
                <w:rFonts w:ascii="仿宋" w:eastAsia="仿宋" w:hAnsi="仿宋" w:cs="仿宋"/>
              </w:rPr>
            </w:pPr>
          </w:p>
        </w:tc>
      </w:tr>
      <w:tr w:rsidR="005013C2">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2080505</w:t>
            </w:r>
          </w:p>
        </w:tc>
        <w:tc>
          <w:tcPr>
            <w:tcW w:w="4307"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机关事业单位基本养老保险缴费支出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126.01</w:t>
            </w:r>
          </w:p>
        </w:tc>
        <w:tc>
          <w:tcPr>
            <w:tcW w:w="1693"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126.01</w:t>
            </w:r>
          </w:p>
        </w:tc>
        <w:tc>
          <w:tcPr>
            <w:tcW w:w="1987"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126.01</w:t>
            </w:r>
          </w:p>
        </w:tc>
        <w:tc>
          <w:tcPr>
            <w:tcW w:w="1827" w:type="dxa"/>
            <w:tcBorders>
              <w:top w:val="single" w:sz="6" w:space="0" w:color="000000"/>
              <w:left w:val="single" w:sz="4" w:space="0" w:color="000000"/>
              <w:bottom w:val="single" w:sz="6"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5013C2" w:rsidRDefault="005013C2">
            <w:pPr>
              <w:pStyle w:val="TableParagraph"/>
              <w:jc w:val="right"/>
              <w:rPr>
                <w:rFonts w:ascii="仿宋" w:eastAsia="仿宋" w:hAnsi="仿宋" w:cs="仿宋"/>
              </w:rPr>
            </w:pPr>
          </w:p>
        </w:tc>
      </w:tr>
      <w:tr w:rsidR="005013C2">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2080506</w:t>
            </w:r>
          </w:p>
        </w:tc>
        <w:tc>
          <w:tcPr>
            <w:tcW w:w="4307"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机关事业单位职业年金缴费支出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63.01</w:t>
            </w:r>
          </w:p>
        </w:tc>
        <w:tc>
          <w:tcPr>
            <w:tcW w:w="1693"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63.01</w:t>
            </w:r>
          </w:p>
        </w:tc>
        <w:tc>
          <w:tcPr>
            <w:tcW w:w="1987"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63.01</w:t>
            </w:r>
          </w:p>
        </w:tc>
        <w:tc>
          <w:tcPr>
            <w:tcW w:w="1827" w:type="dxa"/>
            <w:tcBorders>
              <w:top w:val="single" w:sz="6" w:space="0" w:color="000000"/>
              <w:left w:val="single" w:sz="4" w:space="0" w:color="000000"/>
              <w:bottom w:val="single" w:sz="6"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5013C2" w:rsidRDefault="005013C2">
            <w:pPr>
              <w:pStyle w:val="TableParagraph"/>
              <w:jc w:val="right"/>
              <w:rPr>
                <w:rFonts w:ascii="仿宋" w:eastAsia="仿宋" w:hAnsi="仿宋" w:cs="仿宋"/>
              </w:rPr>
            </w:pPr>
          </w:p>
        </w:tc>
      </w:tr>
      <w:tr w:rsidR="005013C2">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221</w:t>
            </w:r>
          </w:p>
        </w:tc>
        <w:tc>
          <w:tcPr>
            <w:tcW w:w="4307"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住房保障支出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628.65</w:t>
            </w:r>
          </w:p>
        </w:tc>
        <w:tc>
          <w:tcPr>
            <w:tcW w:w="1693"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628.65</w:t>
            </w:r>
          </w:p>
        </w:tc>
        <w:tc>
          <w:tcPr>
            <w:tcW w:w="1987"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628.65</w:t>
            </w:r>
          </w:p>
        </w:tc>
        <w:tc>
          <w:tcPr>
            <w:tcW w:w="1827" w:type="dxa"/>
            <w:tcBorders>
              <w:top w:val="single" w:sz="6" w:space="0" w:color="000000"/>
              <w:left w:val="single" w:sz="4" w:space="0" w:color="000000"/>
              <w:bottom w:val="single" w:sz="6"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5013C2" w:rsidRDefault="005013C2">
            <w:pPr>
              <w:pStyle w:val="TableParagraph"/>
              <w:jc w:val="right"/>
              <w:rPr>
                <w:rFonts w:ascii="仿宋" w:eastAsia="仿宋" w:hAnsi="仿宋" w:cs="仿宋"/>
              </w:rPr>
            </w:pPr>
          </w:p>
        </w:tc>
      </w:tr>
      <w:tr w:rsidR="005013C2">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22102</w:t>
            </w:r>
          </w:p>
        </w:tc>
        <w:tc>
          <w:tcPr>
            <w:tcW w:w="4307"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住房改革支出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628.65</w:t>
            </w:r>
          </w:p>
        </w:tc>
        <w:tc>
          <w:tcPr>
            <w:tcW w:w="1693"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628.65</w:t>
            </w:r>
          </w:p>
        </w:tc>
        <w:tc>
          <w:tcPr>
            <w:tcW w:w="1987"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628.65</w:t>
            </w:r>
          </w:p>
        </w:tc>
        <w:tc>
          <w:tcPr>
            <w:tcW w:w="1827" w:type="dxa"/>
            <w:tcBorders>
              <w:top w:val="single" w:sz="6" w:space="0" w:color="000000"/>
              <w:left w:val="single" w:sz="4" w:space="0" w:color="000000"/>
              <w:bottom w:val="single" w:sz="6"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5013C2" w:rsidRDefault="005013C2">
            <w:pPr>
              <w:pStyle w:val="TableParagraph"/>
              <w:jc w:val="right"/>
              <w:rPr>
                <w:rFonts w:ascii="仿宋" w:eastAsia="仿宋" w:hAnsi="仿宋" w:cs="仿宋"/>
              </w:rPr>
            </w:pPr>
          </w:p>
        </w:tc>
      </w:tr>
      <w:tr w:rsidR="005013C2">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2210201</w:t>
            </w:r>
          </w:p>
        </w:tc>
        <w:tc>
          <w:tcPr>
            <w:tcW w:w="4307"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住房公积金</w:t>
            </w:r>
          </w:p>
        </w:tc>
        <w:tc>
          <w:tcPr>
            <w:tcW w:w="1960"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158.84</w:t>
            </w:r>
          </w:p>
        </w:tc>
        <w:tc>
          <w:tcPr>
            <w:tcW w:w="1693"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158.84</w:t>
            </w:r>
          </w:p>
        </w:tc>
        <w:tc>
          <w:tcPr>
            <w:tcW w:w="1987"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158.84</w:t>
            </w:r>
          </w:p>
        </w:tc>
        <w:tc>
          <w:tcPr>
            <w:tcW w:w="1827" w:type="dxa"/>
            <w:tcBorders>
              <w:top w:val="single" w:sz="6" w:space="0" w:color="000000"/>
              <w:left w:val="single" w:sz="4" w:space="0" w:color="000000"/>
              <w:bottom w:val="single" w:sz="6"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5013C2" w:rsidRDefault="005013C2">
            <w:pPr>
              <w:pStyle w:val="TableParagraph"/>
              <w:jc w:val="right"/>
              <w:rPr>
                <w:rFonts w:ascii="仿宋" w:eastAsia="仿宋" w:hAnsi="仿宋" w:cs="仿宋"/>
              </w:rPr>
            </w:pPr>
          </w:p>
        </w:tc>
      </w:tr>
      <w:tr w:rsidR="005013C2">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2210202</w:t>
            </w:r>
          </w:p>
        </w:tc>
        <w:tc>
          <w:tcPr>
            <w:tcW w:w="4307"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提租补贴</w:t>
            </w:r>
          </w:p>
        </w:tc>
        <w:tc>
          <w:tcPr>
            <w:tcW w:w="1960"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469.81</w:t>
            </w:r>
          </w:p>
        </w:tc>
        <w:tc>
          <w:tcPr>
            <w:tcW w:w="1693"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469.81</w:t>
            </w:r>
          </w:p>
        </w:tc>
        <w:tc>
          <w:tcPr>
            <w:tcW w:w="1987" w:type="dxa"/>
            <w:tcBorders>
              <w:top w:val="single" w:sz="6" w:space="0" w:color="000000"/>
              <w:left w:val="single" w:sz="4" w:space="0" w:color="000000"/>
              <w:bottom w:val="single" w:sz="6"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469.81</w:t>
            </w:r>
          </w:p>
        </w:tc>
        <w:tc>
          <w:tcPr>
            <w:tcW w:w="1827" w:type="dxa"/>
            <w:tcBorders>
              <w:top w:val="single" w:sz="6" w:space="0" w:color="000000"/>
              <w:left w:val="single" w:sz="4" w:space="0" w:color="000000"/>
              <w:bottom w:val="single" w:sz="6"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5013C2" w:rsidRDefault="005013C2">
            <w:pPr>
              <w:pStyle w:val="TableParagraph"/>
              <w:jc w:val="right"/>
              <w:rPr>
                <w:rFonts w:ascii="仿宋" w:eastAsia="仿宋" w:hAnsi="仿宋" w:cs="仿宋"/>
              </w:rPr>
            </w:pPr>
          </w:p>
        </w:tc>
      </w:tr>
    </w:tbl>
    <w:p w:rsidR="005013C2" w:rsidRDefault="005013C2">
      <w:pPr>
        <w:spacing w:before="25"/>
        <w:rPr>
          <w:rFonts w:ascii="仿宋" w:eastAsia="仿宋" w:hAnsi="仿宋" w:cs="仿宋"/>
          <w:b/>
          <w:bCs/>
        </w:rPr>
        <w:sectPr w:rsidR="005013C2">
          <w:footerReference w:type="default" r:id="rId17"/>
          <w:pgSz w:w="16838" w:h="11906" w:orient="landscape"/>
          <w:pgMar w:top="720" w:right="720" w:bottom="720" w:left="720" w:header="170" w:footer="280" w:gutter="0"/>
          <w:pgNumType w:fmt="numberInDash"/>
          <w:cols w:space="720"/>
          <w:formProt w:val="0"/>
          <w:docGrid w:linePitch="100"/>
        </w:sectPr>
      </w:pPr>
    </w:p>
    <w:tbl>
      <w:tblPr>
        <w:tblW w:w="10954" w:type="dxa"/>
        <w:tblInd w:w="-206" w:type="dxa"/>
        <w:tblLayout w:type="fixed"/>
        <w:tblCellMar>
          <w:top w:w="55" w:type="dxa"/>
          <w:left w:w="55" w:type="dxa"/>
          <w:bottom w:w="55" w:type="dxa"/>
          <w:right w:w="55" w:type="dxa"/>
        </w:tblCellMar>
        <w:tblLook w:val="04A0"/>
      </w:tblPr>
      <w:tblGrid>
        <w:gridCol w:w="1227"/>
        <w:gridCol w:w="3667"/>
        <w:gridCol w:w="2413"/>
        <w:gridCol w:w="1974"/>
        <w:gridCol w:w="1673"/>
      </w:tblGrid>
      <w:tr w:rsidR="005013C2">
        <w:trPr>
          <w:trHeight w:val="319"/>
        </w:trPr>
        <w:tc>
          <w:tcPr>
            <w:tcW w:w="10954" w:type="dxa"/>
            <w:gridSpan w:val="5"/>
          </w:tcPr>
          <w:p w:rsidR="005013C2" w:rsidRDefault="00C42304">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08</w:t>
            </w:r>
            <w:r>
              <w:rPr>
                <w:rFonts w:ascii="仿宋" w:eastAsia="仿宋" w:hAnsi="仿宋" w:cs="仿宋" w:hint="eastAsia"/>
              </w:rPr>
              <w:t>表</w:t>
            </w:r>
          </w:p>
        </w:tc>
      </w:tr>
      <w:tr w:rsidR="005013C2">
        <w:trPr>
          <w:trHeight w:val="189"/>
        </w:trPr>
        <w:tc>
          <w:tcPr>
            <w:tcW w:w="10954" w:type="dxa"/>
            <w:gridSpan w:val="5"/>
          </w:tcPr>
          <w:p w:rsidR="005013C2" w:rsidRDefault="00C42304">
            <w:pPr>
              <w:pStyle w:val="TableParagraph"/>
              <w:jc w:val="center"/>
              <w:rPr>
                <w:rFonts w:ascii="仿宋" w:eastAsia="仿宋" w:hAnsi="仿宋" w:cs="仿宋"/>
                <w:sz w:val="20"/>
              </w:rPr>
            </w:pPr>
            <w:r>
              <w:rPr>
                <w:rFonts w:ascii="仿宋" w:eastAsia="仿宋" w:hAnsi="仿宋" w:cs="仿宋" w:hint="eastAsia"/>
                <w:b/>
                <w:bCs/>
                <w:sz w:val="44"/>
                <w:szCs w:val="44"/>
              </w:rPr>
              <w:t>一般公共预算基本支出表</w:t>
            </w:r>
          </w:p>
        </w:tc>
      </w:tr>
      <w:tr w:rsidR="005013C2">
        <w:trPr>
          <w:trHeight w:val="138"/>
        </w:trPr>
        <w:tc>
          <w:tcPr>
            <w:tcW w:w="9281" w:type="dxa"/>
            <w:gridSpan w:val="4"/>
            <w:vAlign w:val="center"/>
          </w:tcPr>
          <w:p w:rsidR="005013C2" w:rsidRDefault="00C42304">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中国共产党南京市委员会台湾工作办公室</w:t>
            </w:r>
          </w:p>
        </w:tc>
        <w:tc>
          <w:tcPr>
            <w:tcW w:w="1673" w:type="dxa"/>
            <w:vAlign w:val="center"/>
          </w:tcPr>
          <w:p w:rsidR="005013C2" w:rsidRDefault="00C42304">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5013C2">
        <w:trPr>
          <w:trHeight w:val="180"/>
        </w:trPr>
        <w:tc>
          <w:tcPr>
            <w:tcW w:w="4894" w:type="dxa"/>
            <w:gridSpan w:val="2"/>
            <w:tcBorders>
              <w:top w:val="single" w:sz="4" w:space="0" w:color="000000"/>
              <w:left w:val="single" w:sz="4" w:space="0" w:color="000000"/>
              <w:bottom w:val="single" w:sz="4" w:space="0" w:color="000000"/>
            </w:tcBorders>
            <w:vAlign w:val="center"/>
          </w:tcPr>
          <w:p w:rsidR="005013C2" w:rsidRDefault="00C42304">
            <w:pPr>
              <w:jc w:val="center"/>
              <w:rPr>
                <w:rFonts w:ascii="仿宋" w:eastAsia="仿宋" w:hAnsi="仿宋" w:cs="仿宋"/>
              </w:rPr>
            </w:pPr>
            <w:r>
              <w:rPr>
                <w:rFonts w:ascii="仿宋" w:eastAsia="仿宋" w:hAnsi="仿宋" w:cs="仿宋" w:hint="eastAsia"/>
              </w:rPr>
              <w:t>部门预算支出经济分类科目</w:t>
            </w:r>
          </w:p>
        </w:tc>
        <w:tc>
          <w:tcPr>
            <w:tcW w:w="6060" w:type="dxa"/>
            <w:gridSpan w:val="3"/>
            <w:tcBorders>
              <w:top w:val="single" w:sz="4" w:space="0" w:color="000000"/>
              <w:left w:val="single" w:sz="4" w:space="0" w:color="000000"/>
              <w:bottom w:val="single" w:sz="4" w:space="0" w:color="000000"/>
              <w:right w:val="single" w:sz="4" w:space="0" w:color="000000"/>
            </w:tcBorders>
            <w:vAlign w:val="center"/>
          </w:tcPr>
          <w:p w:rsidR="005013C2" w:rsidRDefault="00C42304">
            <w:pPr>
              <w:jc w:val="center"/>
              <w:rPr>
                <w:rFonts w:ascii="仿宋" w:eastAsia="仿宋" w:hAnsi="仿宋" w:cs="仿宋"/>
              </w:rPr>
            </w:pPr>
            <w:r>
              <w:rPr>
                <w:rFonts w:ascii="仿宋" w:eastAsia="仿宋" w:hAnsi="仿宋" w:cs="仿宋" w:hint="eastAsia"/>
              </w:rPr>
              <w:t>本年一般公共预算基本支出</w:t>
            </w:r>
          </w:p>
        </w:tc>
      </w:tr>
      <w:tr w:rsidR="005013C2">
        <w:trPr>
          <w:trHeight w:val="190"/>
        </w:trPr>
        <w:tc>
          <w:tcPr>
            <w:tcW w:w="1227" w:type="dxa"/>
            <w:tcBorders>
              <w:left w:val="single" w:sz="4" w:space="0" w:color="000000"/>
              <w:bottom w:val="single" w:sz="4" w:space="0" w:color="000000"/>
            </w:tcBorders>
            <w:vAlign w:val="center"/>
          </w:tcPr>
          <w:p w:rsidR="005013C2" w:rsidRDefault="00C42304">
            <w:pPr>
              <w:pStyle w:val="TableParagraph"/>
              <w:jc w:val="center"/>
              <w:rPr>
                <w:rFonts w:ascii="仿宋" w:eastAsia="仿宋" w:hAnsi="仿宋" w:cs="仿宋"/>
              </w:rPr>
            </w:pPr>
            <w:r>
              <w:rPr>
                <w:rFonts w:ascii="仿宋" w:eastAsia="仿宋" w:hAnsi="仿宋" w:cs="仿宋" w:hint="eastAsia"/>
              </w:rPr>
              <w:t>科目编码</w:t>
            </w:r>
          </w:p>
        </w:tc>
        <w:tc>
          <w:tcPr>
            <w:tcW w:w="3667" w:type="dxa"/>
            <w:tcBorders>
              <w:left w:val="single" w:sz="4" w:space="0" w:color="000000"/>
              <w:bottom w:val="single" w:sz="4" w:space="0" w:color="000000"/>
            </w:tcBorders>
            <w:vAlign w:val="center"/>
          </w:tcPr>
          <w:p w:rsidR="005013C2" w:rsidRDefault="00C42304">
            <w:pPr>
              <w:pStyle w:val="TableParagraph"/>
              <w:jc w:val="center"/>
              <w:rPr>
                <w:rFonts w:ascii="仿宋" w:eastAsia="仿宋" w:hAnsi="仿宋" w:cs="仿宋"/>
              </w:rPr>
            </w:pPr>
            <w:r>
              <w:rPr>
                <w:rFonts w:ascii="仿宋" w:eastAsia="仿宋" w:hAnsi="仿宋" w:cs="仿宋" w:hint="eastAsia"/>
              </w:rPr>
              <w:t>科目名称</w:t>
            </w:r>
          </w:p>
        </w:tc>
        <w:tc>
          <w:tcPr>
            <w:tcW w:w="2413" w:type="dxa"/>
            <w:tcBorders>
              <w:left w:val="single" w:sz="4" w:space="0" w:color="000000"/>
              <w:bottom w:val="single" w:sz="4" w:space="0" w:color="000000"/>
            </w:tcBorders>
            <w:vAlign w:val="center"/>
          </w:tcPr>
          <w:p w:rsidR="005013C2" w:rsidRDefault="00C42304">
            <w:pPr>
              <w:pStyle w:val="TableParagraph"/>
              <w:jc w:val="center"/>
              <w:rPr>
                <w:rFonts w:ascii="仿宋" w:eastAsia="仿宋" w:hAnsi="仿宋" w:cs="仿宋"/>
              </w:rPr>
            </w:pPr>
            <w:r>
              <w:rPr>
                <w:rFonts w:ascii="仿宋" w:eastAsia="仿宋" w:hAnsi="仿宋" w:cs="仿宋" w:hint="eastAsia"/>
              </w:rPr>
              <w:t>合计</w:t>
            </w:r>
          </w:p>
        </w:tc>
        <w:tc>
          <w:tcPr>
            <w:tcW w:w="1974" w:type="dxa"/>
            <w:tcBorders>
              <w:left w:val="single" w:sz="4" w:space="0" w:color="000000"/>
              <w:bottom w:val="single" w:sz="4" w:space="0" w:color="000000"/>
            </w:tcBorders>
            <w:vAlign w:val="center"/>
          </w:tcPr>
          <w:p w:rsidR="005013C2" w:rsidRDefault="00C42304">
            <w:pPr>
              <w:pStyle w:val="TableParagraph"/>
              <w:jc w:val="center"/>
              <w:rPr>
                <w:rFonts w:ascii="仿宋" w:eastAsia="仿宋" w:hAnsi="仿宋" w:cs="仿宋"/>
              </w:rPr>
            </w:pPr>
            <w:r>
              <w:rPr>
                <w:rFonts w:ascii="仿宋" w:eastAsia="仿宋" w:hAnsi="仿宋" w:cs="仿宋" w:hint="eastAsia"/>
              </w:rPr>
              <w:t>人员经费</w:t>
            </w:r>
          </w:p>
        </w:tc>
        <w:tc>
          <w:tcPr>
            <w:tcW w:w="1673" w:type="dxa"/>
            <w:tcBorders>
              <w:left w:val="single" w:sz="4" w:space="0" w:color="000000"/>
              <w:bottom w:val="single" w:sz="4" w:space="0" w:color="000000"/>
              <w:right w:val="single" w:sz="4" w:space="0" w:color="000000"/>
            </w:tcBorders>
            <w:vAlign w:val="center"/>
          </w:tcPr>
          <w:p w:rsidR="005013C2" w:rsidRDefault="00C42304">
            <w:pPr>
              <w:pStyle w:val="TableParagraph"/>
              <w:jc w:val="center"/>
              <w:rPr>
                <w:rFonts w:ascii="仿宋" w:eastAsia="仿宋" w:hAnsi="仿宋" w:cs="仿宋"/>
              </w:rPr>
            </w:pPr>
            <w:r>
              <w:rPr>
                <w:rFonts w:ascii="仿宋" w:eastAsia="仿宋" w:hAnsi="仿宋" w:cs="仿宋" w:hint="eastAsia"/>
              </w:rPr>
              <w:t>公用经费</w:t>
            </w:r>
          </w:p>
        </w:tc>
      </w:tr>
      <w:tr w:rsidR="005013C2">
        <w:trPr>
          <w:trHeight w:hRule="exact" w:val="382"/>
        </w:trPr>
        <w:tc>
          <w:tcPr>
            <w:tcW w:w="4894" w:type="dxa"/>
            <w:gridSpan w:val="2"/>
            <w:tcBorders>
              <w:left w:val="single" w:sz="4" w:space="0" w:color="000000"/>
              <w:bottom w:val="single" w:sz="4" w:space="0" w:color="000000"/>
            </w:tcBorders>
            <w:vAlign w:val="center"/>
          </w:tcPr>
          <w:p w:rsidR="005013C2" w:rsidRDefault="00C42304">
            <w:pPr>
              <w:pStyle w:val="TableParagraph"/>
              <w:jc w:val="center"/>
              <w:rPr>
                <w:rFonts w:ascii="仿宋" w:eastAsia="仿宋" w:hAnsi="仿宋" w:cs="仿宋"/>
              </w:rPr>
            </w:pPr>
            <w:r>
              <w:rPr>
                <w:rFonts w:ascii="仿宋" w:eastAsia="仿宋" w:hAnsi="仿宋" w:cs="仿宋" w:hint="eastAsia"/>
              </w:rPr>
              <w:t>合计</w:t>
            </w:r>
          </w:p>
        </w:tc>
        <w:tc>
          <w:tcPr>
            <w:tcW w:w="2413" w:type="dxa"/>
            <w:tcBorders>
              <w:left w:val="single" w:sz="4" w:space="0" w:color="000000"/>
              <w:bottom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2,000.49</w:t>
            </w:r>
          </w:p>
        </w:tc>
        <w:tc>
          <w:tcPr>
            <w:tcW w:w="1974" w:type="dxa"/>
            <w:tcBorders>
              <w:left w:val="single" w:sz="4" w:space="0" w:color="000000"/>
              <w:bottom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1,872.34</w:t>
            </w:r>
          </w:p>
        </w:tc>
        <w:tc>
          <w:tcPr>
            <w:tcW w:w="1673" w:type="dxa"/>
            <w:tcBorders>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128.15</w:t>
            </w:r>
          </w:p>
        </w:tc>
      </w:tr>
      <w:tr w:rsidR="005013C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301</w:t>
            </w:r>
          </w:p>
        </w:tc>
        <w:tc>
          <w:tcPr>
            <w:tcW w:w="366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1,589.50</w:t>
            </w:r>
          </w:p>
        </w:tc>
        <w:tc>
          <w:tcPr>
            <w:tcW w:w="1974"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1,589.50</w:t>
            </w:r>
          </w:p>
        </w:tc>
        <w:tc>
          <w:tcPr>
            <w:tcW w:w="1673"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r>
      <w:tr w:rsidR="005013C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30101</w:t>
            </w:r>
          </w:p>
        </w:tc>
        <w:tc>
          <w:tcPr>
            <w:tcW w:w="366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基本工资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247.30</w:t>
            </w:r>
          </w:p>
        </w:tc>
        <w:tc>
          <w:tcPr>
            <w:tcW w:w="1974"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247.30</w:t>
            </w:r>
          </w:p>
        </w:tc>
        <w:tc>
          <w:tcPr>
            <w:tcW w:w="1673"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r>
      <w:tr w:rsidR="005013C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30102</w:t>
            </w:r>
          </w:p>
        </w:tc>
        <w:tc>
          <w:tcPr>
            <w:tcW w:w="366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津贴补贴</w:t>
            </w:r>
          </w:p>
        </w:tc>
        <w:tc>
          <w:tcPr>
            <w:tcW w:w="241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618.12</w:t>
            </w:r>
          </w:p>
        </w:tc>
        <w:tc>
          <w:tcPr>
            <w:tcW w:w="1974"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618.12</w:t>
            </w:r>
          </w:p>
        </w:tc>
        <w:tc>
          <w:tcPr>
            <w:tcW w:w="1673"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r>
      <w:tr w:rsidR="005013C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30103</w:t>
            </w:r>
          </w:p>
        </w:tc>
        <w:tc>
          <w:tcPr>
            <w:tcW w:w="366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奖金</w:t>
            </w:r>
          </w:p>
        </w:tc>
        <w:tc>
          <w:tcPr>
            <w:tcW w:w="241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289.69</w:t>
            </w:r>
          </w:p>
        </w:tc>
        <w:tc>
          <w:tcPr>
            <w:tcW w:w="1974"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289.69</w:t>
            </w:r>
          </w:p>
        </w:tc>
        <w:tc>
          <w:tcPr>
            <w:tcW w:w="1673"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r>
      <w:tr w:rsidR="005013C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30108</w:t>
            </w:r>
          </w:p>
        </w:tc>
        <w:tc>
          <w:tcPr>
            <w:tcW w:w="366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机关事业单位基本养老保险缴费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126.01</w:t>
            </w:r>
          </w:p>
        </w:tc>
        <w:tc>
          <w:tcPr>
            <w:tcW w:w="1974"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126.01</w:t>
            </w:r>
          </w:p>
        </w:tc>
        <w:tc>
          <w:tcPr>
            <w:tcW w:w="1673"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r>
      <w:tr w:rsidR="005013C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30109</w:t>
            </w:r>
          </w:p>
        </w:tc>
        <w:tc>
          <w:tcPr>
            <w:tcW w:w="366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职业年金缴费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63.01</w:t>
            </w:r>
          </w:p>
        </w:tc>
        <w:tc>
          <w:tcPr>
            <w:tcW w:w="1974"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63.01</w:t>
            </w:r>
          </w:p>
        </w:tc>
        <w:tc>
          <w:tcPr>
            <w:tcW w:w="1673"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r>
      <w:tr w:rsidR="005013C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30110</w:t>
            </w:r>
          </w:p>
        </w:tc>
        <w:tc>
          <w:tcPr>
            <w:tcW w:w="366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职工基本医疗保险缴费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47.72</w:t>
            </w:r>
          </w:p>
        </w:tc>
        <w:tc>
          <w:tcPr>
            <w:tcW w:w="1974"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47.72</w:t>
            </w:r>
          </w:p>
        </w:tc>
        <w:tc>
          <w:tcPr>
            <w:tcW w:w="1673"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r>
      <w:tr w:rsidR="005013C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30112</w:t>
            </w:r>
          </w:p>
        </w:tc>
        <w:tc>
          <w:tcPr>
            <w:tcW w:w="366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其他社会保障缴费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7.31</w:t>
            </w:r>
          </w:p>
        </w:tc>
        <w:tc>
          <w:tcPr>
            <w:tcW w:w="1974"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7.31</w:t>
            </w:r>
          </w:p>
        </w:tc>
        <w:tc>
          <w:tcPr>
            <w:tcW w:w="1673"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r>
      <w:tr w:rsidR="005013C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30113</w:t>
            </w:r>
          </w:p>
        </w:tc>
        <w:tc>
          <w:tcPr>
            <w:tcW w:w="366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住房公积金</w:t>
            </w:r>
          </w:p>
        </w:tc>
        <w:tc>
          <w:tcPr>
            <w:tcW w:w="241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158.84</w:t>
            </w:r>
          </w:p>
        </w:tc>
        <w:tc>
          <w:tcPr>
            <w:tcW w:w="1974"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158.84</w:t>
            </w:r>
          </w:p>
        </w:tc>
        <w:tc>
          <w:tcPr>
            <w:tcW w:w="1673"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r>
      <w:tr w:rsidR="005013C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30114</w:t>
            </w:r>
          </w:p>
        </w:tc>
        <w:tc>
          <w:tcPr>
            <w:tcW w:w="366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医疗费</w:t>
            </w:r>
          </w:p>
        </w:tc>
        <w:tc>
          <w:tcPr>
            <w:tcW w:w="241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31.50</w:t>
            </w:r>
          </w:p>
        </w:tc>
        <w:tc>
          <w:tcPr>
            <w:tcW w:w="1974"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31.50</w:t>
            </w:r>
          </w:p>
        </w:tc>
        <w:tc>
          <w:tcPr>
            <w:tcW w:w="1673"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r>
      <w:tr w:rsidR="005013C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302</w:t>
            </w:r>
          </w:p>
        </w:tc>
        <w:tc>
          <w:tcPr>
            <w:tcW w:w="366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128.15</w:t>
            </w:r>
          </w:p>
        </w:tc>
        <w:tc>
          <w:tcPr>
            <w:tcW w:w="1974"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128.15</w:t>
            </w:r>
          </w:p>
        </w:tc>
      </w:tr>
      <w:tr w:rsidR="005013C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30201</w:t>
            </w:r>
          </w:p>
        </w:tc>
        <w:tc>
          <w:tcPr>
            <w:tcW w:w="366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办公费</w:t>
            </w:r>
          </w:p>
        </w:tc>
        <w:tc>
          <w:tcPr>
            <w:tcW w:w="241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16.23</w:t>
            </w:r>
          </w:p>
        </w:tc>
        <w:tc>
          <w:tcPr>
            <w:tcW w:w="1974"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16.23</w:t>
            </w:r>
          </w:p>
        </w:tc>
      </w:tr>
      <w:tr w:rsidR="005013C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30207</w:t>
            </w:r>
          </w:p>
        </w:tc>
        <w:tc>
          <w:tcPr>
            <w:tcW w:w="366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邮电费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19.50</w:t>
            </w:r>
          </w:p>
        </w:tc>
        <w:tc>
          <w:tcPr>
            <w:tcW w:w="1974"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19.50</w:t>
            </w:r>
          </w:p>
        </w:tc>
      </w:tr>
      <w:tr w:rsidR="005013C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30211</w:t>
            </w:r>
          </w:p>
        </w:tc>
        <w:tc>
          <w:tcPr>
            <w:tcW w:w="366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差旅费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2.00</w:t>
            </w:r>
          </w:p>
        </w:tc>
        <w:tc>
          <w:tcPr>
            <w:tcW w:w="1974"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2.00</w:t>
            </w:r>
          </w:p>
        </w:tc>
      </w:tr>
      <w:tr w:rsidR="005013C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30213</w:t>
            </w:r>
          </w:p>
        </w:tc>
        <w:tc>
          <w:tcPr>
            <w:tcW w:w="366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维修（护）费</w:t>
            </w:r>
          </w:p>
        </w:tc>
        <w:tc>
          <w:tcPr>
            <w:tcW w:w="241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1.50</w:t>
            </w:r>
          </w:p>
        </w:tc>
        <w:tc>
          <w:tcPr>
            <w:tcW w:w="1974"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1.50</w:t>
            </w:r>
          </w:p>
        </w:tc>
      </w:tr>
      <w:tr w:rsidR="005013C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30215</w:t>
            </w:r>
          </w:p>
        </w:tc>
        <w:tc>
          <w:tcPr>
            <w:tcW w:w="366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会议费</w:t>
            </w:r>
          </w:p>
        </w:tc>
        <w:tc>
          <w:tcPr>
            <w:tcW w:w="241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1.00</w:t>
            </w:r>
          </w:p>
        </w:tc>
        <w:tc>
          <w:tcPr>
            <w:tcW w:w="1974"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1.00</w:t>
            </w:r>
          </w:p>
        </w:tc>
      </w:tr>
      <w:tr w:rsidR="005013C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30216</w:t>
            </w:r>
          </w:p>
        </w:tc>
        <w:tc>
          <w:tcPr>
            <w:tcW w:w="366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培训费</w:t>
            </w:r>
          </w:p>
        </w:tc>
        <w:tc>
          <w:tcPr>
            <w:tcW w:w="241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1.00</w:t>
            </w:r>
          </w:p>
        </w:tc>
        <w:tc>
          <w:tcPr>
            <w:tcW w:w="1974"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1.00</w:t>
            </w:r>
          </w:p>
        </w:tc>
      </w:tr>
      <w:tr w:rsidR="005013C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30217</w:t>
            </w:r>
          </w:p>
        </w:tc>
        <w:tc>
          <w:tcPr>
            <w:tcW w:w="366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公务接待费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4.29</w:t>
            </w:r>
          </w:p>
        </w:tc>
        <w:tc>
          <w:tcPr>
            <w:tcW w:w="1974"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4.29</w:t>
            </w:r>
          </w:p>
        </w:tc>
      </w:tr>
      <w:tr w:rsidR="005013C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30228</w:t>
            </w:r>
          </w:p>
        </w:tc>
        <w:tc>
          <w:tcPr>
            <w:tcW w:w="366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工会经费</w:t>
            </w:r>
          </w:p>
        </w:tc>
        <w:tc>
          <w:tcPr>
            <w:tcW w:w="241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19.50</w:t>
            </w:r>
          </w:p>
        </w:tc>
        <w:tc>
          <w:tcPr>
            <w:tcW w:w="1974"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19.50</w:t>
            </w:r>
          </w:p>
        </w:tc>
      </w:tr>
      <w:tr w:rsidR="005013C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30231</w:t>
            </w:r>
          </w:p>
        </w:tc>
        <w:tc>
          <w:tcPr>
            <w:tcW w:w="366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公务用车运行维护费</w:t>
            </w:r>
          </w:p>
        </w:tc>
        <w:tc>
          <w:tcPr>
            <w:tcW w:w="241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3.17</w:t>
            </w:r>
          </w:p>
        </w:tc>
        <w:tc>
          <w:tcPr>
            <w:tcW w:w="1974"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3.17</w:t>
            </w:r>
          </w:p>
        </w:tc>
      </w:tr>
      <w:tr w:rsidR="005013C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30239</w:t>
            </w:r>
          </w:p>
        </w:tc>
        <w:tc>
          <w:tcPr>
            <w:tcW w:w="366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其他交通费用</w:t>
            </w:r>
          </w:p>
        </w:tc>
        <w:tc>
          <w:tcPr>
            <w:tcW w:w="241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47.95</w:t>
            </w:r>
          </w:p>
        </w:tc>
        <w:tc>
          <w:tcPr>
            <w:tcW w:w="1974"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47.95</w:t>
            </w:r>
          </w:p>
        </w:tc>
      </w:tr>
      <w:tr w:rsidR="005013C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30299</w:t>
            </w:r>
          </w:p>
        </w:tc>
        <w:tc>
          <w:tcPr>
            <w:tcW w:w="366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其他商品和服务支出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12.01</w:t>
            </w:r>
          </w:p>
        </w:tc>
        <w:tc>
          <w:tcPr>
            <w:tcW w:w="1974"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12.01</w:t>
            </w:r>
          </w:p>
        </w:tc>
      </w:tr>
      <w:tr w:rsidR="005013C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303</w:t>
            </w:r>
          </w:p>
        </w:tc>
        <w:tc>
          <w:tcPr>
            <w:tcW w:w="366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243.84</w:t>
            </w:r>
          </w:p>
        </w:tc>
        <w:tc>
          <w:tcPr>
            <w:tcW w:w="1974"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243.84</w:t>
            </w:r>
          </w:p>
        </w:tc>
        <w:tc>
          <w:tcPr>
            <w:tcW w:w="1673"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r>
      <w:tr w:rsidR="005013C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30301</w:t>
            </w:r>
          </w:p>
        </w:tc>
        <w:tc>
          <w:tcPr>
            <w:tcW w:w="366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离休费</w:t>
            </w:r>
          </w:p>
        </w:tc>
        <w:tc>
          <w:tcPr>
            <w:tcW w:w="241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78.45</w:t>
            </w:r>
          </w:p>
        </w:tc>
        <w:tc>
          <w:tcPr>
            <w:tcW w:w="1974"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78.45</w:t>
            </w:r>
          </w:p>
        </w:tc>
        <w:tc>
          <w:tcPr>
            <w:tcW w:w="1673"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r>
      <w:tr w:rsidR="005013C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lastRenderedPageBreak/>
              <w:t>30302</w:t>
            </w:r>
          </w:p>
        </w:tc>
        <w:tc>
          <w:tcPr>
            <w:tcW w:w="366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退休费</w:t>
            </w:r>
          </w:p>
        </w:tc>
        <w:tc>
          <w:tcPr>
            <w:tcW w:w="241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163.63</w:t>
            </w:r>
          </w:p>
        </w:tc>
        <w:tc>
          <w:tcPr>
            <w:tcW w:w="1974"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163.63</w:t>
            </w:r>
          </w:p>
        </w:tc>
        <w:tc>
          <w:tcPr>
            <w:tcW w:w="1673"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r>
      <w:tr w:rsidR="005013C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30399</w:t>
            </w:r>
          </w:p>
        </w:tc>
        <w:tc>
          <w:tcPr>
            <w:tcW w:w="366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其他对个人和家庭的补助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1.76</w:t>
            </w:r>
          </w:p>
        </w:tc>
        <w:tc>
          <w:tcPr>
            <w:tcW w:w="1974"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1.76</w:t>
            </w:r>
          </w:p>
        </w:tc>
        <w:tc>
          <w:tcPr>
            <w:tcW w:w="1673"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r>
      <w:tr w:rsidR="005013C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399</w:t>
            </w:r>
          </w:p>
        </w:tc>
        <w:tc>
          <w:tcPr>
            <w:tcW w:w="366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其他支出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39.00</w:t>
            </w:r>
          </w:p>
        </w:tc>
        <w:tc>
          <w:tcPr>
            <w:tcW w:w="1974"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39.00</w:t>
            </w:r>
          </w:p>
        </w:tc>
        <w:tc>
          <w:tcPr>
            <w:tcW w:w="1673"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r>
      <w:tr w:rsidR="005013C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39999</w:t>
            </w:r>
          </w:p>
        </w:tc>
        <w:tc>
          <w:tcPr>
            <w:tcW w:w="3667"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rPr>
                <w:rFonts w:ascii="仿宋" w:eastAsia="仿宋" w:hAnsi="仿宋" w:cs="仿宋"/>
              </w:rPr>
            </w:pPr>
            <w:r>
              <w:rPr>
                <w:rFonts w:ascii="仿宋" w:eastAsia="仿宋" w:hAnsi="仿宋" w:cs="仿宋" w:hint="eastAsia"/>
              </w:rPr>
              <w:t>其他支出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39.00</w:t>
            </w:r>
          </w:p>
        </w:tc>
        <w:tc>
          <w:tcPr>
            <w:tcW w:w="1974" w:type="dxa"/>
            <w:tcBorders>
              <w:top w:val="single" w:sz="4" w:space="0" w:color="000000"/>
              <w:left w:val="single" w:sz="4" w:space="0" w:color="000000"/>
              <w:bottom w:val="single" w:sz="4" w:space="0" w:color="000000"/>
              <w:right w:val="single" w:sz="4" w:space="0" w:color="000000"/>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39.00</w:t>
            </w:r>
          </w:p>
        </w:tc>
        <w:tc>
          <w:tcPr>
            <w:tcW w:w="1673" w:type="dxa"/>
            <w:tcBorders>
              <w:top w:val="single" w:sz="4" w:space="0" w:color="000000"/>
              <w:left w:val="single" w:sz="4" w:space="0" w:color="000000"/>
              <w:bottom w:val="single" w:sz="4" w:space="0" w:color="000000"/>
              <w:right w:val="single" w:sz="4" w:space="0" w:color="000000"/>
            </w:tcBorders>
            <w:vAlign w:val="center"/>
          </w:tcPr>
          <w:p w:rsidR="005013C2" w:rsidRDefault="005013C2">
            <w:pPr>
              <w:pStyle w:val="TableParagraph"/>
              <w:jc w:val="right"/>
              <w:rPr>
                <w:rFonts w:ascii="仿宋" w:eastAsia="仿宋" w:hAnsi="仿宋" w:cs="仿宋"/>
              </w:rPr>
            </w:pPr>
          </w:p>
        </w:tc>
      </w:tr>
    </w:tbl>
    <w:p w:rsidR="005013C2" w:rsidRDefault="005013C2">
      <w:pPr>
        <w:spacing w:before="25"/>
        <w:rPr>
          <w:rFonts w:ascii="仿宋" w:eastAsia="仿宋" w:hAnsi="仿宋" w:cs="仿宋"/>
          <w:b/>
          <w:bCs/>
        </w:rPr>
        <w:sectPr w:rsidR="005013C2">
          <w:footerReference w:type="default" r:id="rId18"/>
          <w:pgSz w:w="11906" w:h="16838"/>
          <w:pgMar w:top="720" w:right="720" w:bottom="720" w:left="720" w:header="170" w:footer="280" w:gutter="0"/>
          <w:pgNumType w:fmt="numberInDash"/>
          <w:cols w:space="720"/>
          <w:formProt w:val="0"/>
          <w:docGrid w:linePitch="100"/>
        </w:sectPr>
      </w:pPr>
    </w:p>
    <w:tbl>
      <w:tblPr>
        <w:tblW w:w="15909" w:type="dxa"/>
        <w:tblInd w:w="-226" w:type="dxa"/>
        <w:tblLayout w:type="fixed"/>
        <w:tblCellMar>
          <w:top w:w="55" w:type="dxa"/>
          <w:left w:w="55" w:type="dxa"/>
          <w:bottom w:w="55" w:type="dxa"/>
          <w:right w:w="55" w:type="dxa"/>
        </w:tblCellMar>
        <w:tblLook w:val="04A0"/>
      </w:tblPr>
      <w:tblGrid>
        <w:gridCol w:w="2471"/>
        <w:gridCol w:w="2332"/>
        <w:gridCol w:w="2037"/>
        <w:gridCol w:w="1697"/>
        <w:gridCol w:w="1680"/>
        <w:gridCol w:w="1852"/>
        <w:gridCol w:w="2057"/>
        <w:gridCol w:w="1783"/>
      </w:tblGrid>
      <w:tr w:rsidR="005013C2">
        <w:trPr>
          <w:trHeight w:val="321"/>
        </w:trPr>
        <w:tc>
          <w:tcPr>
            <w:tcW w:w="15909" w:type="dxa"/>
            <w:gridSpan w:val="8"/>
          </w:tcPr>
          <w:p w:rsidR="005013C2" w:rsidRDefault="00C42304">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09</w:t>
            </w:r>
            <w:r>
              <w:rPr>
                <w:rFonts w:ascii="仿宋" w:eastAsia="仿宋" w:hAnsi="仿宋" w:cs="仿宋" w:hint="eastAsia"/>
              </w:rPr>
              <w:t>表</w:t>
            </w:r>
          </w:p>
        </w:tc>
      </w:tr>
      <w:tr w:rsidR="005013C2">
        <w:trPr>
          <w:trHeight w:val="207"/>
        </w:trPr>
        <w:tc>
          <w:tcPr>
            <w:tcW w:w="15909" w:type="dxa"/>
            <w:gridSpan w:val="8"/>
          </w:tcPr>
          <w:p w:rsidR="005013C2" w:rsidRDefault="00C42304">
            <w:pPr>
              <w:pStyle w:val="TableParagraph"/>
              <w:jc w:val="center"/>
              <w:rPr>
                <w:rFonts w:ascii="仿宋" w:eastAsia="仿宋" w:hAnsi="仿宋" w:cs="仿宋"/>
                <w:sz w:val="20"/>
              </w:rPr>
            </w:pPr>
            <w:r>
              <w:rPr>
                <w:rFonts w:ascii="仿宋" w:eastAsia="仿宋" w:hAnsi="仿宋" w:cs="仿宋" w:hint="eastAsia"/>
                <w:b/>
                <w:bCs/>
                <w:sz w:val="44"/>
                <w:szCs w:val="44"/>
              </w:rPr>
              <w:t>一般公共预算“三公”经费、会议费、培训费支出表</w:t>
            </w:r>
          </w:p>
        </w:tc>
      </w:tr>
      <w:tr w:rsidR="005013C2">
        <w:trPr>
          <w:trHeight w:val="103"/>
        </w:trPr>
        <w:tc>
          <w:tcPr>
            <w:tcW w:w="12069" w:type="dxa"/>
            <w:gridSpan w:val="6"/>
            <w:tcBorders>
              <w:bottom w:val="single" w:sz="4" w:space="0" w:color="auto"/>
            </w:tcBorders>
          </w:tcPr>
          <w:p w:rsidR="005013C2" w:rsidRDefault="00C42304">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中国共产党南京市委员会台湾工作办公室</w:t>
            </w:r>
          </w:p>
        </w:tc>
        <w:tc>
          <w:tcPr>
            <w:tcW w:w="3840" w:type="dxa"/>
            <w:gridSpan w:val="2"/>
            <w:tcBorders>
              <w:bottom w:val="single" w:sz="4" w:space="0" w:color="auto"/>
            </w:tcBorders>
            <w:vAlign w:val="center"/>
          </w:tcPr>
          <w:p w:rsidR="005013C2" w:rsidRDefault="00C42304">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5013C2">
        <w:trPr>
          <w:trHeight w:val="297"/>
        </w:trPr>
        <w:tc>
          <w:tcPr>
            <w:tcW w:w="2471" w:type="dxa"/>
            <w:vMerge w:val="restart"/>
            <w:tcBorders>
              <w:top w:val="single" w:sz="4" w:space="0" w:color="auto"/>
              <w:left w:val="single" w:sz="4" w:space="0" w:color="auto"/>
              <w:bottom w:val="single" w:sz="4" w:space="0" w:color="auto"/>
              <w:right w:val="single" w:sz="4" w:space="0" w:color="auto"/>
            </w:tcBorders>
            <w:vAlign w:val="center"/>
          </w:tcPr>
          <w:p w:rsidR="005013C2" w:rsidRDefault="00C42304">
            <w:pPr>
              <w:pStyle w:val="TableParagraph"/>
              <w:jc w:val="center"/>
              <w:rPr>
                <w:rFonts w:ascii="仿宋" w:eastAsia="仿宋" w:hAnsi="仿宋" w:cs="仿宋"/>
              </w:rPr>
            </w:pPr>
            <w:r>
              <w:rPr>
                <w:rFonts w:ascii="仿宋" w:eastAsia="仿宋" w:hAnsi="仿宋" w:cs="仿宋" w:hint="eastAsia"/>
              </w:rPr>
              <w:t>“三公”经费合计</w:t>
            </w:r>
          </w:p>
        </w:tc>
        <w:tc>
          <w:tcPr>
            <w:tcW w:w="2332" w:type="dxa"/>
            <w:vMerge w:val="restart"/>
            <w:tcBorders>
              <w:top w:val="single" w:sz="4" w:space="0" w:color="auto"/>
              <w:left w:val="single" w:sz="4" w:space="0" w:color="auto"/>
              <w:bottom w:val="single" w:sz="4" w:space="0" w:color="auto"/>
              <w:right w:val="single" w:sz="4" w:space="0" w:color="auto"/>
            </w:tcBorders>
            <w:vAlign w:val="center"/>
          </w:tcPr>
          <w:p w:rsidR="005013C2" w:rsidRDefault="00C42304">
            <w:pPr>
              <w:pStyle w:val="TableParagraph"/>
              <w:jc w:val="center"/>
              <w:rPr>
                <w:rFonts w:ascii="仿宋" w:eastAsia="仿宋" w:hAnsi="仿宋" w:cs="仿宋"/>
              </w:rPr>
            </w:pPr>
            <w:r>
              <w:rPr>
                <w:rFonts w:ascii="仿宋" w:eastAsia="仿宋" w:hAnsi="仿宋" w:cs="仿宋" w:hint="eastAsia"/>
              </w:rPr>
              <w:t>因公出国（境）费</w:t>
            </w:r>
          </w:p>
        </w:tc>
        <w:tc>
          <w:tcPr>
            <w:tcW w:w="5414" w:type="dxa"/>
            <w:gridSpan w:val="3"/>
            <w:tcBorders>
              <w:top w:val="single" w:sz="4" w:space="0" w:color="auto"/>
              <w:left w:val="single" w:sz="4" w:space="0" w:color="auto"/>
              <w:bottom w:val="single" w:sz="4" w:space="0" w:color="auto"/>
              <w:right w:val="single" w:sz="4" w:space="0" w:color="auto"/>
            </w:tcBorders>
            <w:vAlign w:val="center"/>
          </w:tcPr>
          <w:p w:rsidR="005013C2" w:rsidRDefault="00C42304">
            <w:pPr>
              <w:pStyle w:val="TableParagraph"/>
              <w:jc w:val="center"/>
              <w:rPr>
                <w:rFonts w:ascii="仿宋" w:eastAsia="仿宋" w:hAnsi="仿宋" w:cs="仿宋"/>
              </w:rPr>
            </w:pPr>
            <w:r>
              <w:rPr>
                <w:rFonts w:ascii="仿宋" w:eastAsia="仿宋" w:hAnsi="仿宋" w:cs="仿宋" w:hint="eastAsia"/>
              </w:rPr>
              <w:t>公务用车购置及运行</w:t>
            </w:r>
            <w:r>
              <w:rPr>
                <w:rFonts w:ascii="仿宋" w:eastAsia="仿宋" w:hAnsi="仿宋" w:cs="仿宋" w:hint="eastAsia"/>
                <w:lang w:val="en-US"/>
              </w:rPr>
              <w:t>维护</w:t>
            </w:r>
            <w:r>
              <w:rPr>
                <w:rFonts w:ascii="仿宋" w:eastAsia="仿宋" w:hAnsi="仿宋" w:cs="仿宋" w:hint="eastAsia"/>
              </w:rPr>
              <w:t>费</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5013C2" w:rsidRDefault="00C42304">
            <w:pPr>
              <w:pStyle w:val="TableParagraph"/>
              <w:jc w:val="center"/>
              <w:rPr>
                <w:rFonts w:ascii="仿宋" w:eastAsia="仿宋" w:hAnsi="仿宋" w:cs="仿宋"/>
              </w:rPr>
            </w:pPr>
            <w:r>
              <w:rPr>
                <w:rFonts w:ascii="仿宋" w:eastAsia="仿宋" w:hAnsi="仿宋" w:cs="仿宋" w:hint="eastAsia"/>
              </w:rPr>
              <w:t>公务接待费</w:t>
            </w:r>
          </w:p>
        </w:tc>
        <w:tc>
          <w:tcPr>
            <w:tcW w:w="2057" w:type="dxa"/>
            <w:vMerge w:val="restart"/>
            <w:tcBorders>
              <w:top w:val="single" w:sz="4" w:space="0" w:color="auto"/>
              <w:left w:val="single" w:sz="4" w:space="0" w:color="auto"/>
              <w:bottom w:val="single" w:sz="4" w:space="0" w:color="auto"/>
              <w:right w:val="single" w:sz="4" w:space="0" w:color="auto"/>
            </w:tcBorders>
            <w:vAlign w:val="center"/>
          </w:tcPr>
          <w:p w:rsidR="005013C2" w:rsidRDefault="00C42304">
            <w:pPr>
              <w:pStyle w:val="TableParagraph"/>
              <w:jc w:val="center"/>
              <w:rPr>
                <w:rFonts w:ascii="仿宋" w:eastAsia="仿宋" w:hAnsi="仿宋" w:cs="仿宋"/>
                <w:sz w:val="20"/>
              </w:rPr>
            </w:pPr>
            <w:r>
              <w:rPr>
                <w:rFonts w:ascii="仿宋" w:eastAsia="仿宋" w:hAnsi="仿宋" w:cs="仿宋" w:hint="eastAsia"/>
              </w:rPr>
              <w:t>会议费</w:t>
            </w:r>
          </w:p>
        </w:tc>
        <w:tc>
          <w:tcPr>
            <w:tcW w:w="1783" w:type="dxa"/>
            <w:vMerge w:val="restart"/>
            <w:tcBorders>
              <w:top w:val="single" w:sz="4" w:space="0" w:color="auto"/>
              <w:left w:val="single" w:sz="4" w:space="0" w:color="auto"/>
              <w:bottom w:val="single" w:sz="4" w:space="0" w:color="auto"/>
              <w:right w:val="single" w:sz="4" w:space="0" w:color="auto"/>
            </w:tcBorders>
            <w:vAlign w:val="center"/>
          </w:tcPr>
          <w:p w:rsidR="005013C2" w:rsidRDefault="00C42304">
            <w:pPr>
              <w:pStyle w:val="TableParagraph"/>
              <w:jc w:val="center"/>
              <w:rPr>
                <w:rFonts w:ascii="仿宋" w:eastAsia="仿宋" w:hAnsi="仿宋" w:cs="仿宋"/>
                <w:sz w:val="20"/>
              </w:rPr>
            </w:pPr>
            <w:r>
              <w:rPr>
                <w:rFonts w:ascii="仿宋" w:eastAsia="仿宋" w:hAnsi="仿宋" w:cs="仿宋" w:hint="eastAsia"/>
              </w:rPr>
              <w:t>培训费</w:t>
            </w:r>
          </w:p>
        </w:tc>
      </w:tr>
      <w:tr w:rsidR="005013C2">
        <w:trPr>
          <w:trHeight w:hRule="exact" w:val="728"/>
        </w:trPr>
        <w:tc>
          <w:tcPr>
            <w:tcW w:w="2471" w:type="dxa"/>
            <w:vMerge/>
            <w:tcBorders>
              <w:top w:val="single" w:sz="4" w:space="0" w:color="auto"/>
              <w:left w:val="single" w:sz="4" w:space="0" w:color="auto"/>
              <w:bottom w:val="single" w:sz="4" w:space="0" w:color="auto"/>
              <w:right w:val="single" w:sz="4" w:space="0" w:color="auto"/>
            </w:tcBorders>
          </w:tcPr>
          <w:p w:rsidR="005013C2" w:rsidRDefault="005013C2">
            <w:pPr>
              <w:rPr>
                <w:rFonts w:ascii="仿宋" w:eastAsia="仿宋" w:hAnsi="仿宋" w:cs="仿宋"/>
                <w:sz w:val="2"/>
                <w:szCs w:val="2"/>
              </w:rPr>
            </w:pPr>
          </w:p>
        </w:tc>
        <w:tc>
          <w:tcPr>
            <w:tcW w:w="2332" w:type="dxa"/>
            <w:vMerge/>
            <w:tcBorders>
              <w:top w:val="single" w:sz="4" w:space="0" w:color="auto"/>
              <w:left w:val="single" w:sz="4" w:space="0" w:color="auto"/>
              <w:bottom w:val="single" w:sz="4" w:space="0" w:color="auto"/>
              <w:right w:val="single" w:sz="4" w:space="0" w:color="auto"/>
            </w:tcBorders>
          </w:tcPr>
          <w:p w:rsidR="005013C2" w:rsidRDefault="005013C2">
            <w:pPr>
              <w:rPr>
                <w:rFonts w:ascii="仿宋" w:eastAsia="仿宋" w:hAnsi="仿宋" w:cs="仿宋"/>
                <w:sz w:val="2"/>
                <w:szCs w:val="2"/>
              </w:rPr>
            </w:pPr>
          </w:p>
        </w:tc>
        <w:tc>
          <w:tcPr>
            <w:tcW w:w="2037" w:type="dxa"/>
            <w:tcBorders>
              <w:top w:val="single" w:sz="4" w:space="0" w:color="auto"/>
              <w:left w:val="single" w:sz="4" w:space="0" w:color="auto"/>
              <w:bottom w:val="single" w:sz="4" w:space="0" w:color="auto"/>
              <w:right w:val="single" w:sz="4" w:space="0" w:color="auto"/>
            </w:tcBorders>
            <w:vAlign w:val="center"/>
          </w:tcPr>
          <w:p w:rsidR="005013C2" w:rsidRDefault="00C42304">
            <w:pPr>
              <w:pStyle w:val="TableParagraph"/>
              <w:jc w:val="center"/>
              <w:rPr>
                <w:rFonts w:ascii="仿宋" w:eastAsia="仿宋" w:hAnsi="仿宋" w:cs="仿宋"/>
              </w:rPr>
            </w:pPr>
            <w:r>
              <w:rPr>
                <w:rFonts w:ascii="仿宋" w:eastAsia="仿宋" w:hAnsi="仿宋" w:cs="仿宋"/>
              </w:rPr>
              <w:t>小计</w:t>
            </w:r>
          </w:p>
        </w:tc>
        <w:tc>
          <w:tcPr>
            <w:tcW w:w="1697" w:type="dxa"/>
            <w:tcBorders>
              <w:top w:val="single" w:sz="4" w:space="0" w:color="auto"/>
              <w:left w:val="single" w:sz="4" w:space="0" w:color="auto"/>
              <w:bottom w:val="single" w:sz="4" w:space="0" w:color="auto"/>
              <w:right w:val="single" w:sz="4" w:space="0" w:color="auto"/>
            </w:tcBorders>
            <w:vAlign w:val="center"/>
          </w:tcPr>
          <w:p w:rsidR="005013C2" w:rsidRDefault="00C42304">
            <w:pPr>
              <w:pStyle w:val="TableParagraph"/>
              <w:jc w:val="center"/>
              <w:rPr>
                <w:rFonts w:ascii="仿宋" w:eastAsia="仿宋" w:hAnsi="仿宋" w:cs="仿宋"/>
              </w:rPr>
            </w:pPr>
            <w:r>
              <w:rPr>
                <w:rFonts w:ascii="仿宋" w:eastAsia="仿宋" w:hAnsi="仿宋" w:cs="仿宋" w:hint="eastAsia"/>
              </w:rPr>
              <w:t>公务用车购置费</w:t>
            </w:r>
          </w:p>
        </w:tc>
        <w:tc>
          <w:tcPr>
            <w:tcW w:w="1680" w:type="dxa"/>
            <w:tcBorders>
              <w:top w:val="single" w:sz="4" w:space="0" w:color="auto"/>
              <w:left w:val="single" w:sz="4" w:space="0" w:color="auto"/>
              <w:bottom w:val="single" w:sz="4" w:space="0" w:color="auto"/>
              <w:right w:val="single" w:sz="4" w:space="0" w:color="auto"/>
            </w:tcBorders>
            <w:vAlign w:val="center"/>
          </w:tcPr>
          <w:p w:rsidR="005013C2" w:rsidRDefault="00C42304">
            <w:pPr>
              <w:pStyle w:val="TableParagraph"/>
              <w:jc w:val="center"/>
              <w:rPr>
                <w:rFonts w:ascii="仿宋" w:eastAsia="仿宋" w:hAnsi="仿宋" w:cs="仿宋"/>
              </w:rPr>
            </w:pPr>
            <w:r>
              <w:rPr>
                <w:rFonts w:ascii="仿宋" w:eastAsia="仿宋" w:hAnsi="仿宋" w:cs="仿宋" w:hint="eastAsia"/>
              </w:rPr>
              <w:t>公务用车运行</w:t>
            </w:r>
            <w:r>
              <w:rPr>
                <w:rFonts w:ascii="仿宋" w:eastAsia="仿宋" w:hAnsi="仿宋" w:cs="仿宋" w:hint="eastAsia"/>
                <w:lang w:val="en-US"/>
              </w:rPr>
              <w:t>维护</w:t>
            </w:r>
            <w:r>
              <w:rPr>
                <w:rFonts w:ascii="仿宋" w:eastAsia="仿宋" w:hAnsi="仿宋" w:cs="仿宋" w:hint="eastAsia"/>
              </w:rPr>
              <w:t>费</w:t>
            </w:r>
          </w:p>
        </w:tc>
        <w:tc>
          <w:tcPr>
            <w:tcW w:w="1852" w:type="dxa"/>
            <w:vMerge/>
            <w:tcBorders>
              <w:top w:val="single" w:sz="4" w:space="0" w:color="auto"/>
              <w:left w:val="single" w:sz="4" w:space="0" w:color="auto"/>
              <w:bottom w:val="single" w:sz="4" w:space="0" w:color="auto"/>
              <w:right w:val="single" w:sz="4" w:space="0" w:color="auto"/>
            </w:tcBorders>
          </w:tcPr>
          <w:p w:rsidR="005013C2" w:rsidRDefault="005013C2">
            <w:pPr>
              <w:rPr>
                <w:rFonts w:ascii="仿宋" w:eastAsia="仿宋" w:hAnsi="仿宋" w:cs="仿宋"/>
                <w:sz w:val="2"/>
                <w:szCs w:val="2"/>
              </w:rPr>
            </w:pPr>
          </w:p>
        </w:tc>
        <w:tc>
          <w:tcPr>
            <w:tcW w:w="2057" w:type="dxa"/>
            <w:vMerge/>
            <w:tcBorders>
              <w:top w:val="single" w:sz="4" w:space="0" w:color="auto"/>
              <w:left w:val="single" w:sz="4" w:space="0" w:color="auto"/>
              <w:bottom w:val="single" w:sz="4" w:space="0" w:color="auto"/>
              <w:right w:val="single" w:sz="4" w:space="0" w:color="auto"/>
            </w:tcBorders>
          </w:tcPr>
          <w:p w:rsidR="005013C2" w:rsidRDefault="005013C2">
            <w:pPr>
              <w:rPr>
                <w:rFonts w:ascii="仿宋" w:eastAsia="仿宋" w:hAnsi="仿宋" w:cs="仿宋"/>
                <w:sz w:val="2"/>
                <w:szCs w:val="2"/>
              </w:rPr>
            </w:pPr>
          </w:p>
        </w:tc>
        <w:tc>
          <w:tcPr>
            <w:tcW w:w="1783" w:type="dxa"/>
            <w:vMerge/>
            <w:tcBorders>
              <w:top w:val="single" w:sz="4" w:space="0" w:color="auto"/>
              <w:left w:val="single" w:sz="4" w:space="0" w:color="auto"/>
              <w:bottom w:val="single" w:sz="4" w:space="0" w:color="auto"/>
              <w:right w:val="single" w:sz="4" w:space="0" w:color="auto"/>
            </w:tcBorders>
          </w:tcPr>
          <w:p w:rsidR="005013C2" w:rsidRDefault="005013C2">
            <w:pPr>
              <w:rPr>
                <w:rFonts w:ascii="仿宋" w:eastAsia="仿宋" w:hAnsi="仿宋" w:cs="仿宋"/>
                <w:sz w:val="2"/>
                <w:szCs w:val="2"/>
              </w:rPr>
            </w:pPr>
          </w:p>
        </w:tc>
      </w:tr>
      <w:tr w:rsidR="005013C2">
        <w:trPr>
          <w:cantSplit/>
          <w:trHeight w:val="165"/>
        </w:trPr>
        <w:tc>
          <w:tcPr>
            <w:tcW w:w="2471" w:type="dxa"/>
            <w:tcBorders>
              <w:top w:val="single" w:sz="4" w:space="0" w:color="auto"/>
              <w:left w:val="single" w:sz="4" w:space="0" w:color="auto"/>
              <w:bottom w:val="single" w:sz="4" w:space="0" w:color="auto"/>
              <w:right w:val="single" w:sz="4" w:space="0" w:color="auto"/>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7.46</w:t>
            </w:r>
          </w:p>
        </w:tc>
        <w:tc>
          <w:tcPr>
            <w:tcW w:w="2332" w:type="dxa"/>
            <w:tcBorders>
              <w:top w:val="single" w:sz="4" w:space="0" w:color="auto"/>
              <w:left w:val="single" w:sz="4" w:space="0" w:color="auto"/>
              <w:bottom w:val="single" w:sz="4" w:space="0" w:color="auto"/>
              <w:right w:val="single" w:sz="4" w:space="0" w:color="auto"/>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0.00</w:t>
            </w:r>
          </w:p>
        </w:tc>
        <w:tc>
          <w:tcPr>
            <w:tcW w:w="2037" w:type="dxa"/>
            <w:tcBorders>
              <w:top w:val="single" w:sz="4" w:space="0" w:color="auto"/>
              <w:left w:val="single" w:sz="4" w:space="0" w:color="auto"/>
              <w:bottom w:val="single" w:sz="4" w:space="0" w:color="auto"/>
              <w:right w:val="single" w:sz="4" w:space="0" w:color="auto"/>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3.17</w:t>
            </w:r>
          </w:p>
        </w:tc>
        <w:tc>
          <w:tcPr>
            <w:tcW w:w="1697" w:type="dxa"/>
            <w:tcBorders>
              <w:top w:val="single" w:sz="4" w:space="0" w:color="auto"/>
              <w:left w:val="single" w:sz="4" w:space="0" w:color="auto"/>
              <w:bottom w:val="single" w:sz="4" w:space="0" w:color="auto"/>
              <w:right w:val="single" w:sz="4" w:space="0" w:color="auto"/>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0.00</w:t>
            </w:r>
          </w:p>
        </w:tc>
        <w:tc>
          <w:tcPr>
            <w:tcW w:w="1680" w:type="dxa"/>
            <w:tcBorders>
              <w:top w:val="single" w:sz="4" w:space="0" w:color="auto"/>
              <w:left w:val="single" w:sz="4" w:space="0" w:color="auto"/>
              <w:bottom w:val="single" w:sz="4" w:space="0" w:color="auto"/>
              <w:right w:val="single" w:sz="4" w:space="0" w:color="auto"/>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3.17</w:t>
            </w:r>
          </w:p>
        </w:tc>
        <w:tc>
          <w:tcPr>
            <w:tcW w:w="1852" w:type="dxa"/>
            <w:tcBorders>
              <w:top w:val="single" w:sz="4" w:space="0" w:color="auto"/>
              <w:left w:val="single" w:sz="4" w:space="0" w:color="auto"/>
              <w:bottom w:val="single" w:sz="4" w:space="0" w:color="auto"/>
              <w:right w:val="single" w:sz="4" w:space="0" w:color="auto"/>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4.29</w:t>
            </w:r>
          </w:p>
        </w:tc>
        <w:tc>
          <w:tcPr>
            <w:tcW w:w="2057" w:type="dxa"/>
            <w:tcBorders>
              <w:top w:val="single" w:sz="4" w:space="0" w:color="auto"/>
              <w:left w:val="single" w:sz="4" w:space="0" w:color="auto"/>
              <w:bottom w:val="single" w:sz="4" w:space="0" w:color="auto"/>
              <w:right w:val="single" w:sz="4" w:space="0" w:color="auto"/>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1.00</w:t>
            </w:r>
          </w:p>
        </w:tc>
        <w:tc>
          <w:tcPr>
            <w:tcW w:w="1783" w:type="dxa"/>
            <w:tcBorders>
              <w:top w:val="single" w:sz="4" w:space="0" w:color="auto"/>
              <w:left w:val="single" w:sz="4" w:space="0" w:color="auto"/>
              <w:bottom w:val="single" w:sz="4" w:space="0" w:color="auto"/>
              <w:right w:val="single" w:sz="4" w:space="0" w:color="auto"/>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1.00</w:t>
            </w:r>
          </w:p>
        </w:tc>
      </w:tr>
    </w:tbl>
    <w:p w:rsidR="005013C2" w:rsidRDefault="005013C2" w:rsidP="009A04E8">
      <w:pPr>
        <w:ind w:left="227" w:firstLineChars="100" w:firstLine="231"/>
        <w:rPr>
          <w:rFonts w:ascii="仿宋" w:eastAsia="仿宋" w:hAnsi="仿宋" w:cs="仿宋"/>
          <w:b/>
          <w:bCs/>
        </w:rPr>
        <w:sectPr w:rsidR="005013C2">
          <w:footerReference w:type="default" r:id="rId19"/>
          <w:pgSz w:w="16838" w:h="11906" w:orient="landscape"/>
          <w:pgMar w:top="720" w:right="720" w:bottom="720" w:left="720" w:header="170" w:footer="280" w:gutter="0"/>
          <w:pgNumType w:fmt="numberInDash"/>
          <w:cols w:space="720"/>
          <w:formProt w:val="0"/>
          <w:docGrid w:linePitch="100"/>
        </w:sectPr>
      </w:pPr>
    </w:p>
    <w:tbl>
      <w:tblPr>
        <w:tblW w:w="10812" w:type="dxa"/>
        <w:tblInd w:w="-106" w:type="dxa"/>
        <w:tblLayout w:type="fixed"/>
        <w:tblCellMar>
          <w:top w:w="55" w:type="dxa"/>
          <w:left w:w="55" w:type="dxa"/>
          <w:bottom w:w="55" w:type="dxa"/>
          <w:right w:w="55" w:type="dxa"/>
        </w:tblCellMar>
        <w:tblLook w:val="04A0"/>
      </w:tblPr>
      <w:tblGrid>
        <w:gridCol w:w="1618"/>
        <w:gridCol w:w="2834"/>
        <w:gridCol w:w="1783"/>
        <w:gridCol w:w="2092"/>
        <w:gridCol w:w="2485"/>
      </w:tblGrid>
      <w:tr w:rsidR="005013C2">
        <w:trPr>
          <w:trHeight w:val="213"/>
        </w:trPr>
        <w:tc>
          <w:tcPr>
            <w:tcW w:w="10812" w:type="dxa"/>
            <w:gridSpan w:val="5"/>
            <w:tcBorders>
              <w:top w:val="nil"/>
              <w:left w:val="nil"/>
              <w:bottom w:val="nil"/>
              <w:right w:val="nil"/>
            </w:tcBorders>
            <w:vAlign w:val="center"/>
          </w:tcPr>
          <w:p w:rsidR="005013C2" w:rsidRDefault="00C42304">
            <w:pPr>
              <w:pStyle w:val="TableParagraph"/>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lang w:val="en-US"/>
              </w:rPr>
              <w:t>10</w:t>
            </w:r>
            <w:r>
              <w:rPr>
                <w:rFonts w:ascii="仿宋" w:eastAsia="仿宋" w:hAnsi="仿宋" w:cs="仿宋" w:hint="eastAsia"/>
              </w:rPr>
              <w:t>表</w:t>
            </w:r>
          </w:p>
        </w:tc>
      </w:tr>
      <w:tr w:rsidR="005013C2">
        <w:trPr>
          <w:trHeight w:val="213"/>
        </w:trPr>
        <w:tc>
          <w:tcPr>
            <w:tcW w:w="10812" w:type="dxa"/>
            <w:gridSpan w:val="5"/>
            <w:tcBorders>
              <w:top w:val="nil"/>
              <w:left w:val="nil"/>
              <w:bottom w:val="nil"/>
              <w:right w:val="nil"/>
            </w:tcBorders>
            <w:vAlign w:val="center"/>
          </w:tcPr>
          <w:p w:rsidR="005013C2" w:rsidRDefault="00C42304">
            <w:pPr>
              <w:pStyle w:val="TableParagraph"/>
              <w:jc w:val="center"/>
              <w:rPr>
                <w:rFonts w:ascii="仿宋" w:eastAsia="仿宋" w:hAnsi="仿宋" w:cs="仿宋"/>
              </w:rPr>
            </w:pPr>
            <w:r>
              <w:rPr>
                <w:rFonts w:ascii="仿宋" w:eastAsia="仿宋" w:hAnsi="仿宋" w:cs="仿宋" w:hint="eastAsia"/>
                <w:b/>
                <w:bCs/>
                <w:sz w:val="44"/>
                <w:szCs w:val="44"/>
              </w:rPr>
              <w:t>政府性基金预算支出表</w:t>
            </w:r>
          </w:p>
        </w:tc>
      </w:tr>
      <w:tr w:rsidR="005013C2">
        <w:trPr>
          <w:trHeight w:val="213"/>
        </w:trPr>
        <w:tc>
          <w:tcPr>
            <w:tcW w:w="8327" w:type="dxa"/>
            <w:gridSpan w:val="4"/>
            <w:tcBorders>
              <w:top w:val="nil"/>
              <w:left w:val="nil"/>
              <w:bottom w:val="single" w:sz="4" w:space="0" w:color="auto"/>
              <w:right w:val="nil"/>
            </w:tcBorders>
            <w:vAlign w:val="center"/>
          </w:tcPr>
          <w:p w:rsidR="005013C2" w:rsidRDefault="00C42304">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中国共产党南京市委员会台湾工作办公室</w:t>
            </w:r>
          </w:p>
        </w:tc>
        <w:tc>
          <w:tcPr>
            <w:tcW w:w="2485" w:type="dxa"/>
            <w:tcBorders>
              <w:top w:val="nil"/>
              <w:left w:val="nil"/>
              <w:bottom w:val="single" w:sz="4" w:space="0" w:color="auto"/>
              <w:right w:val="nil"/>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单位：万元</w:t>
            </w:r>
          </w:p>
        </w:tc>
      </w:tr>
      <w:tr w:rsidR="005013C2">
        <w:trPr>
          <w:trHeight w:val="187"/>
        </w:trPr>
        <w:tc>
          <w:tcPr>
            <w:tcW w:w="1618" w:type="dxa"/>
            <w:vMerge w:val="restart"/>
            <w:tcBorders>
              <w:top w:val="single" w:sz="4" w:space="0" w:color="auto"/>
              <w:left w:val="single" w:sz="4" w:space="0" w:color="auto"/>
              <w:right w:val="single" w:sz="4" w:space="0" w:color="auto"/>
            </w:tcBorders>
            <w:vAlign w:val="center"/>
          </w:tcPr>
          <w:p w:rsidR="005013C2" w:rsidRDefault="00C42304">
            <w:pPr>
              <w:pStyle w:val="TableParagraph"/>
              <w:jc w:val="center"/>
              <w:rPr>
                <w:rFonts w:ascii="仿宋" w:eastAsia="仿宋" w:hAnsi="仿宋" w:cs="仿宋"/>
              </w:rPr>
            </w:pPr>
            <w:r>
              <w:rPr>
                <w:rFonts w:ascii="仿宋" w:eastAsia="仿宋" w:hAnsi="仿宋" w:cs="仿宋" w:hint="eastAsia"/>
              </w:rPr>
              <w:t>科目编码</w:t>
            </w:r>
          </w:p>
        </w:tc>
        <w:tc>
          <w:tcPr>
            <w:tcW w:w="2834" w:type="dxa"/>
            <w:vMerge w:val="restart"/>
            <w:tcBorders>
              <w:top w:val="single" w:sz="4" w:space="0" w:color="auto"/>
              <w:left w:val="single" w:sz="4" w:space="0" w:color="auto"/>
              <w:right w:val="single" w:sz="4" w:space="0" w:color="auto"/>
            </w:tcBorders>
            <w:vAlign w:val="center"/>
          </w:tcPr>
          <w:p w:rsidR="005013C2" w:rsidRDefault="00C42304">
            <w:pPr>
              <w:pStyle w:val="TableParagraph"/>
              <w:jc w:val="center"/>
              <w:rPr>
                <w:rFonts w:ascii="仿宋" w:eastAsia="仿宋" w:hAnsi="仿宋" w:cs="仿宋"/>
              </w:rPr>
            </w:pPr>
            <w:r>
              <w:rPr>
                <w:rFonts w:ascii="仿宋" w:eastAsia="仿宋" w:hAnsi="仿宋" w:cs="仿宋" w:hint="eastAsia"/>
              </w:rPr>
              <w:t>科目名称</w:t>
            </w:r>
          </w:p>
        </w:tc>
        <w:tc>
          <w:tcPr>
            <w:tcW w:w="6360" w:type="dxa"/>
            <w:gridSpan w:val="3"/>
            <w:tcBorders>
              <w:top w:val="single" w:sz="4" w:space="0" w:color="auto"/>
              <w:left w:val="single" w:sz="4" w:space="0" w:color="auto"/>
              <w:bottom w:val="single" w:sz="4" w:space="0" w:color="auto"/>
              <w:right w:val="single" w:sz="4" w:space="0" w:color="auto"/>
            </w:tcBorders>
            <w:vAlign w:val="center"/>
          </w:tcPr>
          <w:p w:rsidR="005013C2" w:rsidRDefault="00C42304">
            <w:pPr>
              <w:pStyle w:val="TableParagraph"/>
              <w:jc w:val="center"/>
              <w:rPr>
                <w:rFonts w:ascii="仿宋" w:eastAsia="仿宋" w:hAnsi="仿宋" w:cs="仿宋"/>
              </w:rPr>
            </w:pPr>
            <w:r>
              <w:rPr>
                <w:rFonts w:ascii="仿宋" w:eastAsia="仿宋" w:hAnsi="仿宋" w:cs="仿宋" w:hint="eastAsia"/>
              </w:rPr>
              <w:t>本年政府性基金预算支出</w:t>
            </w:r>
          </w:p>
        </w:tc>
      </w:tr>
      <w:tr w:rsidR="005013C2">
        <w:trPr>
          <w:trHeight w:val="139"/>
        </w:trPr>
        <w:tc>
          <w:tcPr>
            <w:tcW w:w="1618" w:type="dxa"/>
            <w:vMerge/>
            <w:tcBorders>
              <w:left w:val="single" w:sz="4" w:space="0" w:color="auto"/>
              <w:bottom w:val="single" w:sz="4" w:space="0" w:color="auto"/>
              <w:right w:val="single" w:sz="4" w:space="0" w:color="auto"/>
            </w:tcBorders>
            <w:vAlign w:val="center"/>
          </w:tcPr>
          <w:p w:rsidR="005013C2" w:rsidRDefault="005013C2">
            <w:pPr>
              <w:pStyle w:val="TableParagraph"/>
              <w:jc w:val="center"/>
              <w:rPr>
                <w:rFonts w:ascii="仿宋" w:eastAsia="仿宋" w:hAnsi="仿宋" w:cs="仿宋"/>
              </w:rPr>
            </w:pPr>
          </w:p>
        </w:tc>
        <w:tc>
          <w:tcPr>
            <w:tcW w:w="2834" w:type="dxa"/>
            <w:vMerge/>
            <w:tcBorders>
              <w:left w:val="single" w:sz="4" w:space="0" w:color="auto"/>
              <w:bottom w:val="single" w:sz="4" w:space="0" w:color="auto"/>
              <w:right w:val="single" w:sz="4" w:space="0" w:color="auto"/>
            </w:tcBorders>
            <w:vAlign w:val="center"/>
          </w:tcPr>
          <w:p w:rsidR="005013C2" w:rsidRDefault="005013C2">
            <w:pPr>
              <w:pStyle w:val="TableParagraph"/>
              <w:jc w:val="cente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5013C2" w:rsidRDefault="00C42304">
            <w:pPr>
              <w:pStyle w:val="TableParagraph"/>
              <w:jc w:val="center"/>
              <w:rPr>
                <w:rFonts w:ascii="仿宋" w:eastAsia="仿宋" w:hAnsi="仿宋" w:cs="仿宋"/>
                <w:lang w:val="en-US"/>
              </w:rPr>
            </w:pPr>
            <w:r>
              <w:rPr>
                <w:rFonts w:ascii="仿宋" w:eastAsia="仿宋" w:hAnsi="仿宋" w:cs="仿宋" w:hint="eastAsia"/>
                <w:lang w:val="en-US"/>
              </w:rPr>
              <w:t>合计</w:t>
            </w:r>
          </w:p>
        </w:tc>
        <w:tc>
          <w:tcPr>
            <w:tcW w:w="2092" w:type="dxa"/>
            <w:tcBorders>
              <w:top w:val="single" w:sz="4" w:space="0" w:color="auto"/>
              <w:left w:val="single" w:sz="4" w:space="0" w:color="auto"/>
              <w:bottom w:val="single" w:sz="4" w:space="0" w:color="auto"/>
              <w:right w:val="single" w:sz="4" w:space="0" w:color="auto"/>
            </w:tcBorders>
            <w:vAlign w:val="center"/>
          </w:tcPr>
          <w:p w:rsidR="005013C2" w:rsidRDefault="00C42304">
            <w:pPr>
              <w:pStyle w:val="TableParagraph"/>
              <w:jc w:val="center"/>
              <w:rPr>
                <w:rFonts w:ascii="仿宋" w:eastAsia="仿宋" w:hAnsi="仿宋" w:cs="仿宋"/>
              </w:rPr>
            </w:pPr>
            <w:r>
              <w:rPr>
                <w:rFonts w:ascii="仿宋" w:eastAsia="仿宋" w:hAnsi="仿宋" w:cs="仿宋" w:hint="eastAsia"/>
              </w:rPr>
              <w:t>基本支出</w:t>
            </w:r>
          </w:p>
        </w:tc>
        <w:tc>
          <w:tcPr>
            <w:tcW w:w="2485" w:type="dxa"/>
            <w:tcBorders>
              <w:top w:val="single" w:sz="4" w:space="0" w:color="auto"/>
              <w:left w:val="single" w:sz="4" w:space="0" w:color="auto"/>
              <w:bottom w:val="single" w:sz="4" w:space="0" w:color="auto"/>
              <w:right w:val="single" w:sz="4" w:space="0" w:color="auto"/>
            </w:tcBorders>
            <w:vAlign w:val="center"/>
          </w:tcPr>
          <w:p w:rsidR="005013C2" w:rsidRDefault="00C42304">
            <w:pPr>
              <w:pStyle w:val="TableParagraph"/>
              <w:jc w:val="center"/>
              <w:rPr>
                <w:rFonts w:ascii="仿宋" w:eastAsia="仿宋" w:hAnsi="仿宋" w:cs="仿宋"/>
              </w:rPr>
            </w:pPr>
            <w:r>
              <w:rPr>
                <w:rFonts w:ascii="仿宋" w:eastAsia="仿宋" w:hAnsi="仿宋" w:cs="仿宋" w:hint="eastAsia"/>
              </w:rPr>
              <w:t>项目支出</w:t>
            </w:r>
          </w:p>
        </w:tc>
      </w:tr>
      <w:tr w:rsidR="005013C2">
        <w:trPr>
          <w:trHeight w:val="462"/>
        </w:trPr>
        <w:tc>
          <w:tcPr>
            <w:tcW w:w="1618" w:type="dxa"/>
            <w:tcBorders>
              <w:top w:val="single" w:sz="4" w:space="0" w:color="auto"/>
              <w:left w:val="single" w:sz="4" w:space="0" w:color="auto"/>
              <w:bottom w:val="single" w:sz="4" w:space="0" w:color="auto"/>
              <w:right w:val="single" w:sz="4" w:space="0" w:color="auto"/>
            </w:tcBorders>
            <w:vAlign w:val="center"/>
          </w:tcPr>
          <w:p w:rsidR="005013C2" w:rsidRDefault="005013C2">
            <w:pPr>
              <w:pStyle w:val="TableParagraph"/>
              <w:jc w:val="cente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5013C2" w:rsidRDefault="00C42304">
            <w:pPr>
              <w:pStyle w:val="TableParagraph"/>
              <w:jc w:val="center"/>
              <w:rPr>
                <w:rFonts w:ascii="仿宋" w:eastAsia="仿宋" w:hAnsi="仿宋" w:cs="仿宋"/>
                <w:lang w:val="en-US"/>
              </w:rPr>
            </w:pPr>
            <w:r>
              <w:rPr>
                <w:rFonts w:ascii="仿宋" w:eastAsia="仿宋" w:hAnsi="仿宋" w:cs="仿宋" w:hint="eastAsia"/>
                <w:lang w:val="en-US"/>
              </w:rPr>
              <w:t>合计</w:t>
            </w:r>
          </w:p>
        </w:tc>
        <w:tc>
          <w:tcPr>
            <w:tcW w:w="1783" w:type="dxa"/>
            <w:tcBorders>
              <w:top w:val="single" w:sz="4" w:space="0" w:color="auto"/>
              <w:left w:val="single" w:sz="4" w:space="0" w:color="auto"/>
              <w:bottom w:val="single" w:sz="4" w:space="0" w:color="auto"/>
              <w:right w:val="single" w:sz="4" w:space="0" w:color="auto"/>
            </w:tcBorders>
            <w:vAlign w:val="center"/>
          </w:tcPr>
          <w:p w:rsidR="005013C2" w:rsidRDefault="005013C2">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5013C2" w:rsidRDefault="005013C2">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5013C2" w:rsidRDefault="005013C2">
            <w:pPr>
              <w:jc w:val="right"/>
              <w:rPr>
                <w:rFonts w:ascii="仿宋" w:eastAsia="仿宋" w:hAnsi="仿宋" w:cs="仿宋"/>
              </w:rPr>
            </w:pPr>
          </w:p>
        </w:tc>
      </w:tr>
      <w:tr w:rsidR="005013C2">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5013C2" w:rsidRDefault="005013C2">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5013C2" w:rsidRDefault="005013C2">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5013C2" w:rsidRDefault="005013C2">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5013C2" w:rsidRDefault="005013C2">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5013C2" w:rsidRDefault="005013C2">
            <w:pPr>
              <w:jc w:val="right"/>
              <w:rPr>
                <w:rFonts w:ascii="仿宋" w:eastAsia="仿宋" w:hAnsi="仿宋" w:cs="仿宋"/>
              </w:rPr>
            </w:pPr>
          </w:p>
        </w:tc>
      </w:tr>
      <w:tr w:rsidR="005013C2">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5013C2" w:rsidRDefault="005013C2">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5013C2" w:rsidRDefault="005013C2">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5013C2" w:rsidRDefault="005013C2">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5013C2" w:rsidRDefault="005013C2">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5013C2" w:rsidRDefault="005013C2">
            <w:pPr>
              <w:jc w:val="right"/>
              <w:rPr>
                <w:rFonts w:ascii="仿宋" w:eastAsia="仿宋" w:hAnsi="仿宋" w:cs="仿宋"/>
              </w:rPr>
            </w:pPr>
          </w:p>
        </w:tc>
      </w:tr>
    </w:tbl>
    <w:p w:rsidR="005013C2" w:rsidRDefault="00C42304">
      <w:pPr>
        <w:spacing w:before="25"/>
        <w:rPr>
          <w:rFonts w:ascii="仿宋" w:eastAsia="仿宋" w:hAnsi="仿宋" w:cs="仿宋"/>
          <w:b/>
          <w:bCs/>
          <w:lang w:val="en-US"/>
        </w:rPr>
      </w:pPr>
      <w:r>
        <w:rPr>
          <w:rFonts w:ascii="仿宋" w:eastAsia="仿宋" w:hAnsi="仿宋" w:cs="仿宋" w:hint="eastAsia"/>
          <w:b/>
          <w:bCs/>
        </w:rPr>
        <w:t>注：</w:t>
      </w:r>
      <w:r>
        <w:rPr>
          <w:rFonts w:ascii="仿宋" w:eastAsia="仿宋" w:hAnsi="仿宋" w:cs="仿宋" w:hint="eastAsia"/>
          <w:b/>
          <w:bCs/>
          <w:lang w:val="en-US"/>
        </w:rPr>
        <w:t>本</w:t>
      </w:r>
      <w:r>
        <w:rPr>
          <w:rFonts w:ascii="仿宋" w:eastAsia="仿宋" w:hAnsi="仿宋" w:cs="仿宋"/>
          <w:b/>
        </w:rPr>
        <w:t>单位无政府性基金预算，也没有使用政府性基金安排的支出，故本表无数据。</w:t>
      </w:r>
    </w:p>
    <w:p w:rsidR="005013C2" w:rsidRDefault="005013C2">
      <w:pPr>
        <w:spacing w:before="25"/>
        <w:rPr>
          <w:rFonts w:ascii="仿宋" w:eastAsia="仿宋" w:hAnsi="仿宋" w:cs="仿宋"/>
          <w:b/>
          <w:bCs/>
          <w:lang w:val="en-US"/>
        </w:rPr>
        <w:sectPr w:rsidR="005013C2">
          <w:footerReference w:type="default" r:id="rId20"/>
          <w:pgSz w:w="11906" w:h="16838"/>
          <w:pgMar w:top="720" w:right="720" w:bottom="720" w:left="720" w:header="170" w:footer="280" w:gutter="0"/>
          <w:pgNumType w:fmt="numberInDash"/>
          <w:cols w:space="720"/>
          <w:formProt w:val="0"/>
          <w:docGrid w:linePitch="100"/>
        </w:sectPr>
      </w:pPr>
    </w:p>
    <w:tbl>
      <w:tblPr>
        <w:tblW w:w="14695" w:type="dxa"/>
        <w:jc w:val="center"/>
        <w:tblLayout w:type="fixed"/>
        <w:tblLook w:val="04A0"/>
      </w:tblPr>
      <w:tblGrid>
        <w:gridCol w:w="1596"/>
        <w:gridCol w:w="3803"/>
        <w:gridCol w:w="3111"/>
        <w:gridCol w:w="3094"/>
        <w:gridCol w:w="3091"/>
      </w:tblGrid>
      <w:tr w:rsidR="005013C2">
        <w:trPr>
          <w:trHeight w:val="447"/>
          <w:jc w:val="center"/>
        </w:trPr>
        <w:tc>
          <w:tcPr>
            <w:tcW w:w="14695" w:type="dxa"/>
            <w:gridSpan w:val="5"/>
            <w:tcBorders>
              <w:top w:val="nil"/>
              <w:left w:val="nil"/>
              <w:bottom w:val="nil"/>
              <w:right w:val="nil"/>
            </w:tcBorders>
            <w:shd w:val="clear" w:color="auto" w:fill="auto"/>
            <w:vAlign w:val="center"/>
          </w:tcPr>
          <w:p w:rsidR="005013C2" w:rsidRDefault="00C42304">
            <w:pPr>
              <w:widowControl/>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rPr>
              <w:t>11</w:t>
            </w:r>
            <w:r>
              <w:rPr>
                <w:rFonts w:ascii="仿宋" w:eastAsia="仿宋" w:hAnsi="仿宋" w:cs="仿宋" w:hint="eastAsia"/>
              </w:rPr>
              <w:t>表</w:t>
            </w:r>
          </w:p>
        </w:tc>
      </w:tr>
      <w:tr w:rsidR="005013C2">
        <w:trPr>
          <w:trHeight w:val="960"/>
          <w:jc w:val="center"/>
        </w:trPr>
        <w:tc>
          <w:tcPr>
            <w:tcW w:w="14695" w:type="dxa"/>
            <w:gridSpan w:val="5"/>
            <w:tcBorders>
              <w:top w:val="nil"/>
              <w:left w:val="nil"/>
              <w:bottom w:val="nil"/>
              <w:right w:val="nil"/>
            </w:tcBorders>
            <w:shd w:val="clear" w:color="auto" w:fill="auto"/>
            <w:vAlign w:val="center"/>
          </w:tcPr>
          <w:p w:rsidR="005013C2" w:rsidRDefault="00C42304">
            <w:pPr>
              <w:widowControl/>
              <w:jc w:val="center"/>
              <w:rPr>
                <w:rFonts w:ascii="仿宋" w:eastAsia="仿宋" w:hAnsi="仿宋" w:cs="仿宋"/>
              </w:rPr>
            </w:pPr>
            <w:r>
              <w:rPr>
                <w:rFonts w:ascii="仿宋" w:eastAsia="仿宋" w:hAnsi="仿宋" w:cs="仿宋" w:hint="eastAsia"/>
                <w:b/>
                <w:bCs/>
                <w:sz w:val="44"/>
                <w:szCs w:val="44"/>
              </w:rPr>
              <w:t>国有资本经营预算支出预算表</w:t>
            </w:r>
          </w:p>
        </w:tc>
      </w:tr>
      <w:tr w:rsidR="005013C2">
        <w:trPr>
          <w:trHeight w:val="319"/>
          <w:jc w:val="center"/>
        </w:trPr>
        <w:tc>
          <w:tcPr>
            <w:tcW w:w="11604" w:type="dxa"/>
            <w:gridSpan w:val="4"/>
            <w:tcBorders>
              <w:top w:val="nil"/>
              <w:left w:val="nil"/>
              <w:bottom w:val="single" w:sz="4" w:space="0" w:color="auto"/>
              <w:right w:val="nil"/>
            </w:tcBorders>
            <w:shd w:val="clear" w:color="auto" w:fill="auto"/>
            <w:vAlign w:val="center"/>
          </w:tcPr>
          <w:p w:rsidR="005013C2" w:rsidRDefault="00C42304">
            <w:pPr>
              <w:widowControl/>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中国共产党南京市委员会台湾工作办公室</w:t>
            </w:r>
          </w:p>
        </w:tc>
        <w:tc>
          <w:tcPr>
            <w:tcW w:w="3091" w:type="dxa"/>
            <w:tcBorders>
              <w:top w:val="nil"/>
              <w:left w:val="nil"/>
              <w:bottom w:val="nil"/>
              <w:right w:val="nil"/>
            </w:tcBorders>
            <w:shd w:val="clear" w:color="auto" w:fill="auto"/>
            <w:noWrap/>
            <w:vAlign w:val="center"/>
          </w:tcPr>
          <w:p w:rsidR="005013C2" w:rsidRDefault="00C42304">
            <w:pPr>
              <w:widowControl/>
              <w:jc w:val="right"/>
              <w:rPr>
                <w:rFonts w:ascii="仿宋" w:eastAsia="仿宋" w:hAnsi="仿宋" w:cs="仿宋"/>
              </w:rPr>
            </w:pPr>
            <w:r>
              <w:rPr>
                <w:rFonts w:ascii="仿宋" w:eastAsia="仿宋" w:hAnsi="仿宋" w:cs="仿宋" w:hint="eastAsia"/>
              </w:rPr>
              <w:t>单位：万元</w:t>
            </w:r>
          </w:p>
        </w:tc>
      </w:tr>
      <w:tr w:rsidR="005013C2">
        <w:trPr>
          <w:trHeight w:val="143"/>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13C2" w:rsidRDefault="00C42304">
            <w:pPr>
              <w:widowControl/>
              <w:spacing w:line="34" w:lineRule="atLeast"/>
              <w:jc w:val="center"/>
              <w:rPr>
                <w:rFonts w:ascii="仿宋" w:eastAsia="仿宋" w:hAnsi="仿宋" w:cs="仿宋"/>
              </w:rPr>
            </w:pPr>
            <w:r>
              <w:rPr>
                <w:rFonts w:ascii="仿宋" w:eastAsia="仿宋" w:hAnsi="仿宋" w:cs="仿宋" w:hint="eastAsia"/>
              </w:rPr>
              <w:t>项</w:t>
            </w:r>
            <w:r>
              <w:rPr>
                <w:rFonts w:ascii="仿宋" w:eastAsia="仿宋" w:hAnsi="仿宋" w:cs="仿宋" w:hint="eastAsia"/>
              </w:rPr>
              <w:t xml:space="preserve">    </w:t>
            </w:r>
            <w:r>
              <w:rPr>
                <w:rFonts w:ascii="仿宋" w:eastAsia="仿宋" w:hAnsi="仿宋" w:cs="仿宋" w:hint="eastAsia"/>
              </w:rPr>
              <w:t>目</w:t>
            </w:r>
          </w:p>
        </w:tc>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13C2" w:rsidRDefault="00C42304">
            <w:pPr>
              <w:widowControl/>
              <w:spacing w:line="34" w:lineRule="atLeast"/>
              <w:jc w:val="center"/>
              <w:rPr>
                <w:rFonts w:ascii="仿宋" w:eastAsia="仿宋" w:hAnsi="仿宋" w:cs="仿宋"/>
              </w:rPr>
            </w:pPr>
            <w:r>
              <w:rPr>
                <w:rFonts w:ascii="仿宋" w:eastAsia="仿宋" w:hAnsi="仿宋" w:cs="仿宋" w:hint="eastAsia"/>
              </w:rPr>
              <w:t>本年支出合计</w:t>
            </w:r>
          </w:p>
        </w:tc>
        <w:tc>
          <w:tcPr>
            <w:tcW w:w="30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13C2" w:rsidRDefault="00C42304">
            <w:pPr>
              <w:widowControl/>
              <w:spacing w:line="34" w:lineRule="atLeast"/>
              <w:jc w:val="center"/>
              <w:rPr>
                <w:rFonts w:ascii="仿宋" w:eastAsia="仿宋" w:hAnsi="仿宋" w:cs="仿宋"/>
              </w:rPr>
            </w:pPr>
            <w:r>
              <w:rPr>
                <w:rFonts w:ascii="仿宋" w:eastAsia="仿宋" w:hAnsi="仿宋" w:cs="仿宋" w:hint="eastAsia"/>
              </w:rPr>
              <w:t>基本支出</w:t>
            </w:r>
            <w:r>
              <w:rPr>
                <w:rFonts w:ascii="仿宋" w:eastAsia="仿宋" w:hAnsi="仿宋" w:cs="仿宋" w:hint="eastAsia"/>
              </w:rPr>
              <w:t xml:space="preserve">  </w:t>
            </w:r>
          </w:p>
        </w:tc>
        <w:tc>
          <w:tcPr>
            <w:tcW w:w="30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13C2" w:rsidRDefault="00C42304">
            <w:pPr>
              <w:widowControl/>
              <w:spacing w:line="34" w:lineRule="atLeast"/>
              <w:jc w:val="center"/>
              <w:rPr>
                <w:rFonts w:ascii="仿宋" w:eastAsia="仿宋" w:hAnsi="仿宋" w:cs="仿宋"/>
              </w:rPr>
            </w:pPr>
            <w:r>
              <w:rPr>
                <w:rFonts w:ascii="仿宋" w:eastAsia="仿宋" w:hAnsi="仿宋" w:cs="仿宋" w:hint="eastAsia"/>
              </w:rPr>
              <w:t>项目支出</w:t>
            </w:r>
          </w:p>
        </w:tc>
      </w:tr>
      <w:tr w:rsidR="005013C2">
        <w:trPr>
          <w:trHeight w:val="201"/>
          <w:jc w:val="center"/>
        </w:trPr>
        <w:tc>
          <w:tcPr>
            <w:tcW w:w="1596" w:type="dxa"/>
            <w:tcBorders>
              <w:top w:val="nil"/>
              <w:left w:val="single" w:sz="4" w:space="0" w:color="auto"/>
              <w:bottom w:val="single" w:sz="4" w:space="0" w:color="auto"/>
              <w:right w:val="single" w:sz="4" w:space="0" w:color="auto"/>
            </w:tcBorders>
            <w:shd w:val="clear" w:color="auto" w:fill="auto"/>
            <w:vAlign w:val="center"/>
          </w:tcPr>
          <w:p w:rsidR="005013C2" w:rsidRDefault="00C42304">
            <w:pPr>
              <w:widowControl/>
              <w:spacing w:line="34" w:lineRule="atLeast"/>
              <w:jc w:val="center"/>
              <w:rPr>
                <w:rFonts w:ascii="仿宋" w:eastAsia="仿宋" w:hAnsi="仿宋" w:cs="仿宋"/>
              </w:rPr>
            </w:pPr>
            <w:r>
              <w:rPr>
                <w:rFonts w:ascii="仿宋" w:eastAsia="仿宋" w:hAnsi="仿宋" w:cs="仿宋" w:hint="eastAsia"/>
              </w:rPr>
              <w:t>功能分类</w:t>
            </w:r>
          </w:p>
          <w:p w:rsidR="005013C2" w:rsidRDefault="00C42304">
            <w:pPr>
              <w:widowControl/>
              <w:spacing w:line="34" w:lineRule="atLeast"/>
              <w:jc w:val="center"/>
              <w:rPr>
                <w:rFonts w:ascii="仿宋" w:eastAsia="仿宋" w:hAnsi="仿宋" w:cs="仿宋"/>
              </w:rPr>
            </w:pPr>
            <w:r>
              <w:rPr>
                <w:rFonts w:ascii="仿宋" w:eastAsia="仿宋" w:hAnsi="仿宋" w:cs="仿宋" w:hint="eastAsia"/>
              </w:rPr>
              <w:t>科目编码</w:t>
            </w:r>
          </w:p>
        </w:tc>
        <w:tc>
          <w:tcPr>
            <w:tcW w:w="3803" w:type="dxa"/>
            <w:tcBorders>
              <w:top w:val="nil"/>
              <w:left w:val="nil"/>
              <w:bottom w:val="single" w:sz="4" w:space="0" w:color="auto"/>
              <w:right w:val="single" w:sz="4" w:space="0" w:color="auto"/>
            </w:tcBorders>
            <w:shd w:val="clear" w:color="auto" w:fill="auto"/>
            <w:vAlign w:val="center"/>
          </w:tcPr>
          <w:p w:rsidR="005013C2" w:rsidRDefault="00C42304">
            <w:pPr>
              <w:widowControl/>
              <w:spacing w:line="34" w:lineRule="atLeast"/>
              <w:jc w:val="center"/>
              <w:rPr>
                <w:rFonts w:ascii="仿宋" w:eastAsia="仿宋" w:hAnsi="仿宋" w:cs="仿宋"/>
              </w:rPr>
            </w:pPr>
            <w:r>
              <w:rPr>
                <w:rFonts w:ascii="仿宋" w:eastAsia="仿宋" w:hAnsi="仿宋" w:cs="仿宋" w:hint="eastAsia"/>
              </w:rPr>
              <w:t>科目名称</w:t>
            </w:r>
          </w:p>
        </w:tc>
        <w:tc>
          <w:tcPr>
            <w:tcW w:w="3111" w:type="dxa"/>
            <w:vMerge/>
            <w:tcBorders>
              <w:top w:val="single" w:sz="4" w:space="0" w:color="auto"/>
              <w:left w:val="single" w:sz="4" w:space="0" w:color="auto"/>
              <w:bottom w:val="single" w:sz="4" w:space="0" w:color="auto"/>
              <w:right w:val="single" w:sz="4" w:space="0" w:color="auto"/>
            </w:tcBorders>
            <w:vAlign w:val="center"/>
          </w:tcPr>
          <w:p w:rsidR="005013C2" w:rsidRDefault="005013C2">
            <w:pPr>
              <w:widowControl/>
              <w:spacing w:line="34" w:lineRule="atLeast"/>
              <w:rPr>
                <w:rFonts w:ascii="仿宋" w:eastAsia="仿宋" w:hAnsi="仿宋" w:cs="仿宋"/>
              </w:rPr>
            </w:pPr>
          </w:p>
        </w:tc>
        <w:tc>
          <w:tcPr>
            <w:tcW w:w="3094" w:type="dxa"/>
            <w:vMerge/>
            <w:tcBorders>
              <w:top w:val="single" w:sz="4" w:space="0" w:color="auto"/>
              <w:left w:val="single" w:sz="4" w:space="0" w:color="auto"/>
              <w:bottom w:val="single" w:sz="4" w:space="0" w:color="auto"/>
              <w:right w:val="single" w:sz="4" w:space="0" w:color="auto"/>
            </w:tcBorders>
            <w:vAlign w:val="center"/>
          </w:tcPr>
          <w:p w:rsidR="005013C2" w:rsidRDefault="005013C2">
            <w:pPr>
              <w:widowControl/>
              <w:spacing w:line="34" w:lineRule="atLeast"/>
              <w:rPr>
                <w:rFonts w:ascii="仿宋" w:eastAsia="仿宋" w:hAnsi="仿宋" w:cs="仿宋"/>
              </w:rPr>
            </w:pPr>
          </w:p>
        </w:tc>
        <w:tc>
          <w:tcPr>
            <w:tcW w:w="3091" w:type="dxa"/>
            <w:vMerge/>
            <w:tcBorders>
              <w:top w:val="single" w:sz="4" w:space="0" w:color="auto"/>
              <w:left w:val="single" w:sz="4" w:space="0" w:color="auto"/>
              <w:bottom w:val="single" w:sz="4" w:space="0" w:color="auto"/>
              <w:right w:val="single" w:sz="4" w:space="0" w:color="auto"/>
            </w:tcBorders>
            <w:vAlign w:val="center"/>
          </w:tcPr>
          <w:p w:rsidR="005013C2" w:rsidRDefault="005013C2">
            <w:pPr>
              <w:widowControl/>
              <w:spacing w:line="34" w:lineRule="atLeast"/>
              <w:rPr>
                <w:rFonts w:ascii="仿宋" w:eastAsia="仿宋" w:hAnsi="仿宋" w:cs="仿宋"/>
              </w:rPr>
            </w:pPr>
          </w:p>
        </w:tc>
      </w:tr>
      <w:tr w:rsidR="005013C2">
        <w:trPr>
          <w:trHeight w:val="90"/>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13C2" w:rsidRDefault="00C42304">
            <w:pPr>
              <w:widowControl/>
              <w:spacing w:line="34" w:lineRule="atLeast"/>
              <w:jc w:val="center"/>
              <w:rPr>
                <w:rFonts w:ascii="仿宋" w:eastAsia="仿宋" w:hAnsi="仿宋" w:cs="仿宋"/>
              </w:rPr>
            </w:pPr>
            <w:r>
              <w:rPr>
                <w:rFonts w:ascii="仿宋" w:eastAsia="仿宋" w:hAnsi="仿宋" w:cs="仿宋" w:hint="eastAsia"/>
              </w:rPr>
              <w:t>栏次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5013C2" w:rsidRDefault="00C42304">
            <w:pPr>
              <w:widowControl/>
              <w:spacing w:line="34" w:lineRule="atLeast"/>
              <w:jc w:val="center"/>
              <w:rPr>
                <w:rFonts w:ascii="仿宋" w:eastAsia="仿宋" w:hAnsi="仿宋" w:cs="仿宋"/>
              </w:rPr>
            </w:pPr>
            <w:r>
              <w:rPr>
                <w:rFonts w:ascii="仿宋" w:eastAsia="仿宋" w:hAnsi="仿宋" w:cs="仿宋" w:hint="eastAsia"/>
              </w:rPr>
              <w:t>1</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5013C2" w:rsidRDefault="00C42304">
            <w:pPr>
              <w:widowControl/>
              <w:spacing w:line="34" w:lineRule="atLeast"/>
              <w:jc w:val="center"/>
              <w:rPr>
                <w:rFonts w:ascii="仿宋" w:eastAsia="仿宋" w:hAnsi="仿宋" w:cs="仿宋"/>
              </w:rPr>
            </w:pPr>
            <w:r>
              <w:rPr>
                <w:rFonts w:ascii="仿宋" w:eastAsia="仿宋" w:hAnsi="仿宋" w:cs="仿宋" w:hint="eastAsia"/>
              </w:rPr>
              <w:t>2</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5013C2" w:rsidRDefault="00C42304">
            <w:pPr>
              <w:widowControl/>
              <w:spacing w:line="34" w:lineRule="atLeast"/>
              <w:jc w:val="center"/>
              <w:rPr>
                <w:rFonts w:ascii="仿宋" w:eastAsia="仿宋" w:hAnsi="仿宋" w:cs="仿宋"/>
              </w:rPr>
            </w:pPr>
            <w:r>
              <w:rPr>
                <w:rFonts w:ascii="仿宋" w:eastAsia="仿宋" w:hAnsi="仿宋" w:cs="仿宋" w:hint="eastAsia"/>
              </w:rPr>
              <w:t>3</w:t>
            </w:r>
          </w:p>
        </w:tc>
      </w:tr>
      <w:tr w:rsidR="005013C2">
        <w:trPr>
          <w:trHeight w:val="246"/>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13C2" w:rsidRDefault="00C42304">
            <w:pPr>
              <w:widowControl/>
              <w:spacing w:line="34" w:lineRule="atLeast"/>
              <w:jc w:val="center"/>
              <w:rPr>
                <w:rFonts w:ascii="仿宋" w:eastAsia="仿宋" w:hAnsi="仿宋" w:cs="仿宋"/>
              </w:rPr>
            </w:pPr>
            <w:r>
              <w:rPr>
                <w:rFonts w:ascii="仿宋" w:eastAsia="仿宋" w:hAnsi="仿宋" w:cs="仿宋" w:hint="eastAsia"/>
              </w:rPr>
              <w:t>合计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5013C2" w:rsidRDefault="005013C2">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5013C2" w:rsidRDefault="005013C2">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5013C2" w:rsidRDefault="005013C2">
            <w:pPr>
              <w:widowControl/>
              <w:spacing w:line="34" w:lineRule="atLeast"/>
              <w:jc w:val="center"/>
              <w:rPr>
                <w:rFonts w:ascii="仿宋" w:eastAsia="仿宋" w:hAnsi="仿宋" w:cs="仿宋"/>
              </w:rPr>
            </w:pPr>
          </w:p>
        </w:tc>
      </w:tr>
      <w:tr w:rsidR="005013C2">
        <w:trPr>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5013C2" w:rsidRDefault="005013C2">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5013C2" w:rsidRDefault="005013C2">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5013C2" w:rsidRDefault="005013C2">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5013C2" w:rsidRDefault="005013C2">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5013C2" w:rsidRDefault="005013C2">
            <w:pPr>
              <w:widowControl/>
              <w:spacing w:line="34" w:lineRule="atLeast"/>
              <w:jc w:val="center"/>
              <w:rPr>
                <w:rFonts w:ascii="仿宋" w:eastAsia="仿宋" w:hAnsi="仿宋" w:cs="仿宋"/>
              </w:rPr>
            </w:pPr>
          </w:p>
        </w:tc>
      </w:tr>
      <w:tr w:rsidR="005013C2">
        <w:trPr>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5013C2" w:rsidRDefault="005013C2">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5013C2" w:rsidRDefault="005013C2">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5013C2" w:rsidRDefault="005013C2">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5013C2" w:rsidRDefault="005013C2">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5013C2" w:rsidRDefault="005013C2">
            <w:pPr>
              <w:widowControl/>
              <w:spacing w:line="34" w:lineRule="atLeast"/>
              <w:jc w:val="center"/>
              <w:rPr>
                <w:rFonts w:ascii="仿宋" w:eastAsia="仿宋" w:hAnsi="仿宋" w:cs="仿宋"/>
              </w:rPr>
            </w:pPr>
          </w:p>
        </w:tc>
      </w:tr>
    </w:tbl>
    <w:p w:rsidR="005013C2" w:rsidRDefault="00C42304" w:rsidP="009A04E8">
      <w:pPr>
        <w:spacing w:before="25"/>
        <w:ind w:firstLineChars="200" w:firstLine="462"/>
        <w:rPr>
          <w:rFonts w:ascii="仿宋" w:eastAsia="仿宋" w:hAnsi="仿宋" w:cs="仿宋"/>
          <w:b/>
          <w:bCs/>
          <w:lang w:val="en-US"/>
        </w:rPr>
      </w:pPr>
      <w:r>
        <w:rPr>
          <w:rFonts w:ascii="仿宋" w:eastAsia="仿宋" w:hAnsi="仿宋" w:cs="仿宋"/>
          <w:b/>
        </w:rPr>
        <w:t>注：本单位无</w:t>
      </w:r>
      <w:r>
        <w:rPr>
          <w:rFonts w:ascii="仿宋" w:eastAsia="仿宋" w:hAnsi="仿宋" w:cs="仿宋" w:hint="eastAsia"/>
          <w:b/>
          <w:bCs/>
        </w:rPr>
        <w:t>国有资本经营预算支出</w:t>
      </w:r>
      <w:r>
        <w:rPr>
          <w:rFonts w:ascii="仿宋" w:eastAsia="仿宋" w:hAnsi="仿宋" w:cs="仿宋" w:hint="eastAsia"/>
          <w:b/>
          <w:bCs/>
          <w:lang w:val="en-US"/>
        </w:rPr>
        <w:t>，故本表无数据。</w:t>
      </w:r>
    </w:p>
    <w:p w:rsidR="005013C2" w:rsidRDefault="005013C2">
      <w:pPr>
        <w:spacing w:before="25"/>
        <w:rPr>
          <w:rFonts w:ascii="仿宋" w:eastAsia="仿宋" w:hAnsi="仿宋" w:cs="仿宋"/>
          <w:b/>
          <w:bCs/>
          <w:lang w:val="en-US"/>
        </w:rPr>
        <w:sectPr w:rsidR="005013C2">
          <w:pgSz w:w="16838" w:h="11906" w:orient="landscape"/>
          <w:pgMar w:top="720" w:right="720" w:bottom="720" w:left="720" w:header="170" w:footer="280" w:gutter="0"/>
          <w:pgNumType w:fmt="numberInDash"/>
          <w:cols w:space="720"/>
          <w:formProt w:val="0"/>
          <w:docGrid w:linePitch="100"/>
        </w:sectPr>
      </w:pPr>
    </w:p>
    <w:tbl>
      <w:tblPr>
        <w:tblW w:w="10235" w:type="dxa"/>
        <w:tblInd w:w="-403" w:type="dxa"/>
        <w:tblLayout w:type="fixed"/>
        <w:tblCellMar>
          <w:top w:w="55" w:type="dxa"/>
          <w:left w:w="55" w:type="dxa"/>
          <w:bottom w:w="55" w:type="dxa"/>
          <w:right w:w="55" w:type="dxa"/>
        </w:tblCellMar>
        <w:tblLook w:val="04A0"/>
      </w:tblPr>
      <w:tblGrid>
        <w:gridCol w:w="3088"/>
        <w:gridCol w:w="2876"/>
        <w:gridCol w:w="1920"/>
        <w:gridCol w:w="2351"/>
      </w:tblGrid>
      <w:tr w:rsidR="005013C2">
        <w:trPr>
          <w:trHeight w:val="319"/>
        </w:trPr>
        <w:tc>
          <w:tcPr>
            <w:tcW w:w="10235" w:type="dxa"/>
            <w:gridSpan w:val="4"/>
          </w:tcPr>
          <w:p w:rsidR="005013C2" w:rsidRDefault="00C42304">
            <w:pPr>
              <w:pStyle w:val="TableParagraph"/>
              <w:tabs>
                <w:tab w:val="left" w:pos="610"/>
              </w:tabs>
              <w:spacing w:before="28"/>
              <w:ind w:left="8"/>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5013C2">
        <w:trPr>
          <w:trHeight w:val="90"/>
        </w:trPr>
        <w:tc>
          <w:tcPr>
            <w:tcW w:w="10235" w:type="dxa"/>
            <w:gridSpan w:val="4"/>
          </w:tcPr>
          <w:p w:rsidR="005013C2" w:rsidRDefault="00C42304">
            <w:pPr>
              <w:pStyle w:val="TableParagraph"/>
              <w:jc w:val="center"/>
              <w:rPr>
                <w:rFonts w:ascii="仿宋" w:eastAsia="仿宋" w:hAnsi="仿宋" w:cs="仿宋"/>
              </w:rPr>
            </w:pPr>
            <w:r>
              <w:rPr>
                <w:rFonts w:ascii="仿宋" w:eastAsia="仿宋" w:hAnsi="仿宋" w:cs="仿宋" w:hint="eastAsia"/>
                <w:b/>
                <w:bCs/>
                <w:sz w:val="44"/>
                <w:szCs w:val="44"/>
              </w:rPr>
              <w:t>一般公共预算机关运行经费支出预算表</w:t>
            </w:r>
          </w:p>
        </w:tc>
      </w:tr>
      <w:tr w:rsidR="005013C2">
        <w:trPr>
          <w:trHeight w:val="90"/>
        </w:trPr>
        <w:tc>
          <w:tcPr>
            <w:tcW w:w="7884" w:type="dxa"/>
            <w:gridSpan w:val="3"/>
            <w:tcBorders>
              <w:bottom w:val="single" w:sz="4" w:space="0" w:color="auto"/>
            </w:tcBorders>
            <w:vAlign w:val="center"/>
          </w:tcPr>
          <w:p w:rsidR="005013C2" w:rsidRDefault="00C42304">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中国共产党南京市委员会台湾工作办公室</w:t>
            </w:r>
          </w:p>
        </w:tc>
        <w:tc>
          <w:tcPr>
            <w:tcW w:w="2351" w:type="dxa"/>
            <w:tcBorders>
              <w:bottom w:val="single" w:sz="4" w:space="0" w:color="auto"/>
            </w:tcBorders>
            <w:vAlign w:val="center"/>
          </w:tcPr>
          <w:p w:rsidR="005013C2" w:rsidRDefault="00C42304">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5013C2">
        <w:trPr>
          <w:trHeight w:val="363"/>
        </w:trPr>
        <w:tc>
          <w:tcPr>
            <w:tcW w:w="3088" w:type="dxa"/>
            <w:tcBorders>
              <w:top w:val="single" w:sz="4" w:space="0" w:color="auto"/>
              <w:left w:val="single" w:sz="4" w:space="0" w:color="auto"/>
              <w:bottom w:val="single" w:sz="4" w:space="0" w:color="auto"/>
            </w:tcBorders>
            <w:vAlign w:val="center"/>
          </w:tcPr>
          <w:p w:rsidR="005013C2" w:rsidRDefault="00C42304">
            <w:pPr>
              <w:pStyle w:val="TableParagraph"/>
              <w:jc w:val="center"/>
              <w:rPr>
                <w:rFonts w:ascii="仿宋" w:eastAsia="仿宋" w:hAnsi="仿宋" w:cs="仿宋"/>
              </w:rPr>
            </w:pPr>
            <w:r>
              <w:rPr>
                <w:rFonts w:ascii="仿宋" w:eastAsia="仿宋" w:hAnsi="仿宋" w:cs="仿宋" w:hint="eastAsia"/>
              </w:rPr>
              <w:t>科目编码</w:t>
            </w:r>
          </w:p>
        </w:tc>
        <w:tc>
          <w:tcPr>
            <w:tcW w:w="2876" w:type="dxa"/>
            <w:tcBorders>
              <w:top w:val="single" w:sz="4" w:space="0" w:color="auto"/>
              <w:left w:val="single" w:sz="4" w:space="0" w:color="000000"/>
              <w:bottom w:val="single" w:sz="4" w:space="0" w:color="auto"/>
            </w:tcBorders>
            <w:vAlign w:val="center"/>
          </w:tcPr>
          <w:p w:rsidR="005013C2" w:rsidRDefault="00C42304">
            <w:pPr>
              <w:pStyle w:val="TableParagraph"/>
              <w:jc w:val="center"/>
              <w:rPr>
                <w:rFonts w:ascii="仿宋" w:eastAsia="仿宋" w:hAnsi="仿宋" w:cs="仿宋"/>
              </w:rPr>
            </w:pPr>
            <w:r>
              <w:rPr>
                <w:rFonts w:ascii="仿宋" w:eastAsia="仿宋" w:hAnsi="仿宋" w:cs="仿宋" w:hint="eastAsia"/>
              </w:rPr>
              <w:t>科目名称</w:t>
            </w:r>
          </w:p>
        </w:tc>
        <w:tc>
          <w:tcPr>
            <w:tcW w:w="4271" w:type="dxa"/>
            <w:gridSpan w:val="2"/>
            <w:tcBorders>
              <w:top w:val="single" w:sz="4" w:space="0" w:color="auto"/>
              <w:left w:val="single" w:sz="4" w:space="0" w:color="000000"/>
              <w:bottom w:val="single" w:sz="4" w:space="0" w:color="auto"/>
              <w:right w:val="single" w:sz="4" w:space="0" w:color="auto"/>
            </w:tcBorders>
          </w:tcPr>
          <w:p w:rsidR="005013C2" w:rsidRDefault="00C42304">
            <w:pPr>
              <w:jc w:val="center"/>
              <w:rPr>
                <w:rFonts w:ascii="仿宋" w:eastAsia="仿宋" w:hAnsi="仿宋" w:cs="仿宋"/>
              </w:rPr>
            </w:pPr>
            <w:r>
              <w:rPr>
                <w:rFonts w:ascii="仿宋" w:eastAsia="仿宋" w:hAnsi="仿宋" w:cs="仿宋" w:hint="eastAsia"/>
              </w:rPr>
              <w:t>机关运行经费支出</w:t>
            </w:r>
          </w:p>
        </w:tc>
      </w:tr>
      <w:tr w:rsidR="005013C2">
        <w:trPr>
          <w:cantSplit/>
          <w:trHeight w:val="227"/>
        </w:trPr>
        <w:tc>
          <w:tcPr>
            <w:tcW w:w="5964" w:type="dxa"/>
            <w:gridSpan w:val="2"/>
            <w:tcBorders>
              <w:top w:val="single" w:sz="4" w:space="0" w:color="000000"/>
              <w:left w:val="single" w:sz="4" w:space="0" w:color="auto"/>
              <w:bottom w:val="single" w:sz="4" w:space="0" w:color="auto"/>
              <w:right w:val="single" w:sz="4" w:space="0" w:color="000000"/>
            </w:tcBorders>
          </w:tcPr>
          <w:p w:rsidR="005013C2" w:rsidRDefault="00C42304">
            <w:pPr>
              <w:pStyle w:val="TableParagraph"/>
              <w:jc w:val="center"/>
              <w:rPr>
                <w:rFonts w:ascii="仿宋" w:eastAsia="仿宋" w:hAnsi="仿宋" w:cs="仿宋"/>
                <w:lang w:val="en-US"/>
              </w:rPr>
            </w:pPr>
            <w:r>
              <w:rPr>
                <w:rFonts w:ascii="仿宋" w:eastAsia="仿宋" w:hAnsi="仿宋" w:cs="仿宋" w:hint="eastAsia"/>
                <w:lang w:val="en-US"/>
              </w:rPr>
              <w:t>合计</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128.15</w:t>
            </w:r>
          </w:p>
        </w:tc>
      </w:tr>
      <w:tr w:rsidR="005013C2">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302</w:t>
            </w:r>
          </w:p>
        </w:tc>
        <w:tc>
          <w:tcPr>
            <w:tcW w:w="2876" w:type="dxa"/>
            <w:tcBorders>
              <w:top w:val="single" w:sz="4" w:space="0" w:color="000000"/>
              <w:left w:val="single" w:sz="4" w:space="0" w:color="000000"/>
              <w:bottom w:val="single" w:sz="4" w:space="0" w:color="auto"/>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128.15</w:t>
            </w:r>
          </w:p>
        </w:tc>
      </w:tr>
      <w:tr w:rsidR="005013C2">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30201</w:t>
            </w:r>
          </w:p>
        </w:tc>
        <w:tc>
          <w:tcPr>
            <w:tcW w:w="2876" w:type="dxa"/>
            <w:tcBorders>
              <w:top w:val="single" w:sz="4" w:space="0" w:color="000000"/>
              <w:left w:val="single" w:sz="4" w:space="0" w:color="000000"/>
              <w:bottom w:val="single" w:sz="4" w:space="0" w:color="auto"/>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办公费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16.23</w:t>
            </w:r>
          </w:p>
        </w:tc>
      </w:tr>
      <w:tr w:rsidR="005013C2">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30207</w:t>
            </w:r>
          </w:p>
        </w:tc>
        <w:tc>
          <w:tcPr>
            <w:tcW w:w="2876" w:type="dxa"/>
            <w:tcBorders>
              <w:top w:val="single" w:sz="4" w:space="0" w:color="000000"/>
              <w:left w:val="single" w:sz="4" w:space="0" w:color="000000"/>
              <w:bottom w:val="single" w:sz="4" w:space="0" w:color="auto"/>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邮电费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19.50</w:t>
            </w:r>
          </w:p>
        </w:tc>
      </w:tr>
      <w:tr w:rsidR="005013C2">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30211</w:t>
            </w:r>
          </w:p>
        </w:tc>
        <w:tc>
          <w:tcPr>
            <w:tcW w:w="2876" w:type="dxa"/>
            <w:tcBorders>
              <w:top w:val="single" w:sz="4" w:space="0" w:color="000000"/>
              <w:left w:val="single" w:sz="4" w:space="0" w:color="000000"/>
              <w:bottom w:val="single" w:sz="4" w:space="0" w:color="auto"/>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差旅费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2.00</w:t>
            </w:r>
          </w:p>
        </w:tc>
      </w:tr>
      <w:tr w:rsidR="005013C2">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30213</w:t>
            </w:r>
          </w:p>
        </w:tc>
        <w:tc>
          <w:tcPr>
            <w:tcW w:w="2876" w:type="dxa"/>
            <w:tcBorders>
              <w:top w:val="single" w:sz="4" w:space="0" w:color="000000"/>
              <w:left w:val="single" w:sz="4" w:space="0" w:color="000000"/>
              <w:bottom w:val="single" w:sz="4" w:space="0" w:color="auto"/>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维修（护）费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1.50</w:t>
            </w:r>
          </w:p>
        </w:tc>
      </w:tr>
      <w:tr w:rsidR="005013C2">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30215</w:t>
            </w:r>
          </w:p>
        </w:tc>
        <w:tc>
          <w:tcPr>
            <w:tcW w:w="2876" w:type="dxa"/>
            <w:tcBorders>
              <w:top w:val="single" w:sz="4" w:space="0" w:color="000000"/>
              <w:left w:val="single" w:sz="4" w:space="0" w:color="000000"/>
              <w:bottom w:val="single" w:sz="4" w:space="0" w:color="auto"/>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会议费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1.00</w:t>
            </w:r>
          </w:p>
        </w:tc>
      </w:tr>
      <w:tr w:rsidR="005013C2">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30216</w:t>
            </w:r>
          </w:p>
        </w:tc>
        <w:tc>
          <w:tcPr>
            <w:tcW w:w="2876" w:type="dxa"/>
            <w:tcBorders>
              <w:top w:val="single" w:sz="4" w:space="0" w:color="000000"/>
              <w:left w:val="single" w:sz="4" w:space="0" w:color="000000"/>
              <w:bottom w:val="single" w:sz="4" w:space="0" w:color="auto"/>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培训费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1.00</w:t>
            </w:r>
          </w:p>
        </w:tc>
      </w:tr>
      <w:tr w:rsidR="005013C2">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30217</w:t>
            </w:r>
          </w:p>
        </w:tc>
        <w:tc>
          <w:tcPr>
            <w:tcW w:w="2876" w:type="dxa"/>
            <w:tcBorders>
              <w:top w:val="single" w:sz="4" w:space="0" w:color="000000"/>
              <w:left w:val="single" w:sz="4" w:space="0" w:color="000000"/>
              <w:bottom w:val="single" w:sz="4" w:space="0" w:color="auto"/>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公务接待费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4.29</w:t>
            </w:r>
          </w:p>
        </w:tc>
      </w:tr>
      <w:tr w:rsidR="005013C2">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30228</w:t>
            </w:r>
          </w:p>
        </w:tc>
        <w:tc>
          <w:tcPr>
            <w:tcW w:w="2876" w:type="dxa"/>
            <w:tcBorders>
              <w:top w:val="single" w:sz="4" w:space="0" w:color="000000"/>
              <w:left w:val="single" w:sz="4" w:space="0" w:color="000000"/>
              <w:bottom w:val="single" w:sz="4" w:space="0" w:color="auto"/>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工会经费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19.50</w:t>
            </w:r>
          </w:p>
        </w:tc>
      </w:tr>
      <w:tr w:rsidR="005013C2">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30231</w:t>
            </w:r>
          </w:p>
        </w:tc>
        <w:tc>
          <w:tcPr>
            <w:tcW w:w="2876" w:type="dxa"/>
            <w:tcBorders>
              <w:top w:val="single" w:sz="4" w:space="0" w:color="000000"/>
              <w:left w:val="single" w:sz="4" w:space="0" w:color="000000"/>
              <w:bottom w:val="single" w:sz="4" w:space="0" w:color="auto"/>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公务用车运行维护费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3.17</w:t>
            </w:r>
          </w:p>
        </w:tc>
      </w:tr>
      <w:tr w:rsidR="005013C2">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30239</w:t>
            </w:r>
          </w:p>
        </w:tc>
        <w:tc>
          <w:tcPr>
            <w:tcW w:w="2876" w:type="dxa"/>
            <w:tcBorders>
              <w:top w:val="single" w:sz="4" w:space="0" w:color="000000"/>
              <w:left w:val="single" w:sz="4" w:space="0" w:color="000000"/>
              <w:bottom w:val="single" w:sz="4" w:space="0" w:color="auto"/>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其他交通费用</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47.95</w:t>
            </w:r>
          </w:p>
        </w:tc>
      </w:tr>
      <w:tr w:rsidR="005013C2">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30299</w:t>
            </w:r>
          </w:p>
        </w:tc>
        <w:tc>
          <w:tcPr>
            <w:tcW w:w="2876" w:type="dxa"/>
            <w:tcBorders>
              <w:top w:val="single" w:sz="4" w:space="0" w:color="000000"/>
              <w:left w:val="single" w:sz="4" w:space="0" w:color="000000"/>
              <w:bottom w:val="single" w:sz="4" w:space="0" w:color="auto"/>
              <w:right w:val="single" w:sz="4" w:space="0" w:color="000000"/>
            </w:tcBorders>
          </w:tcPr>
          <w:p w:rsidR="005013C2" w:rsidRDefault="00C42304">
            <w:pPr>
              <w:pStyle w:val="TableParagraph"/>
              <w:rPr>
                <w:rFonts w:ascii="仿宋" w:eastAsia="仿宋" w:hAnsi="仿宋" w:cs="仿宋"/>
              </w:rPr>
            </w:pPr>
            <w:r>
              <w:rPr>
                <w:rFonts w:ascii="仿宋" w:eastAsia="仿宋" w:hAnsi="仿宋" w:cs="仿宋" w:hint="eastAsia"/>
              </w:rPr>
              <w:t>其他商品和服务支出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5013C2" w:rsidRDefault="00C42304">
            <w:pPr>
              <w:pStyle w:val="TableParagraph"/>
              <w:jc w:val="right"/>
              <w:rPr>
                <w:rFonts w:ascii="仿宋" w:eastAsia="仿宋" w:hAnsi="仿宋" w:cs="仿宋"/>
              </w:rPr>
            </w:pPr>
            <w:r>
              <w:rPr>
                <w:rFonts w:ascii="仿宋" w:eastAsia="仿宋" w:hAnsi="仿宋" w:cs="仿宋" w:hint="eastAsia"/>
              </w:rPr>
              <w:t>12.01</w:t>
            </w:r>
          </w:p>
        </w:tc>
      </w:tr>
    </w:tbl>
    <w:p w:rsidR="005013C2" w:rsidRDefault="00C42304">
      <w:pPr>
        <w:tabs>
          <w:tab w:val="left" w:pos="-440"/>
        </w:tabs>
        <w:spacing w:before="25"/>
        <w:ind w:left="-440" w:rightChars="-100" w:right="-220"/>
        <w:rPr>
          <w:rFonts w:ascii="仿宋" w:eastAsia="仿宋" w:hAnsi="仿宋" w:cs="仿宋"/>
          <w:b/>
          <w:bCs/>
          <w:lang w:val="en-US"/>
        </w:rPr>
      </w:pPr>
      <w:r>
        <w:rPr>
          <w:rFonts w:ascii="仿宋" w:eastAsia="仿宋" w:hAnsi="仿宋" w:cs="仿宋" w:hint="eastAsia"/>
          <w:b/>
          <w:bCs/>
          <w:lang w:val="en-US"/>
        </w:rPr>
        <w:t>注：</w:t>
      </w:r>
      <w:r>
        <w:rPr>
          <w:rFonts w:ascii="仿宋" w:eastAsia="仿宋" w:hAnsi="仿宋" w:cs="仿宋" w:hint="eastAsia"/>
          <w:b/>
          <w:bCs/>
          <w:lang w:val="en-US"/>
        </w:rPr>
        <w:t>1.</w:t>
      </w:r>
      <w:r>
        <w:rPr>
          <w:rFonts w:ascii="仿宋" w:eastAsia="仿宋" w:hAnsi="仿宋" w:cs="仿宋" w:hint="eastAsia"/>
          <w:b/>
          <w:bCs/>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5013C2" w:rsidRDefault="005013C2">
      <w:pPr>
        <w:spacing w:before="78" w:line="290" w:lineRule="auto"/>
        <w:ind w:left="227" w:right="57"/>
        <w:jc w:val="both"/>
        <w:rPr>
          <w:rFonts w:ascii="仿宋" w:eastAsia="仿宋" w:hAnsi="仿宋" w:cs="仿宋"/>
          <w:b/>
          <w:bCs/>
        </w:rPr>
        <w:sectPr w:rsidR="005013C2">
          <w:footerReference w:type="default" r:id="rId21"/>
          <w:pgSz w:w="11906" w:h="16838"/>
          <w:pgMar w:top="1100" w:right="906" w:bottom="770" w:left="1320" w:header="170" w:footer="280" w:gutter="0"/>
          <w:pgNumType w:fmt="numberInDash"/>
          <w:cols w:space="720"/>
          <w:formProt w:val="0"/>
          <w:docGrid w:linePitch="100"/>
        </w:sectPr>
      </w:pPr>
      <w:bookmarkStart w:id="0" w:name="_GoBack"/>
      <w:bookmarkEnd w:id="0"/>
    </w:p>
    <w:tbl>
      <w:tblPr>
        <w:tblW w:w="15273" w:type="dxa"/>
        <w:shd w:val="clear" w:color="auto" w:fill="FFFFFF"/>
        <w:tblLayout w:type="fixed"/>
        <w:tblCellMar>
          <w:top w:w="15" w:type="dxa"/>
          <w:left w:w="15" w:type="dxa"/>
          <w:bottom w:w="15" w:type="dxa"/>
          <w:right w:w="15" w:type="dxa"/>
        </w:tblCellMar>
        <w:tblLook w:val="04A0"/>
      </w:tblPr>
      <w:tblGrid>
        <w:gridCol w:w="1512"/>
        <w:gridCol w:w="2502"/>
        <w:gridCol w:w="1440"/>
        <w:gridCol w:w="2280"/>
        <w:gridCol w:w="1776"/>
        <w:gridCol w:w="1105"/>
        <w:gridCol w:w="1121"/>
        <w:gridCol w:w="947"/>
        <w:gridCol w:w="1169"/>
        <w:gridCol w:w="1421"/>
      </w:tblGrid>
      <w:tr w:rsidR="005013C2">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rsidR="005013C2" w:rsidRDefault="00C42304">
            <w:pPr>
              <w:pStyle w:val="TableParagraph"/>
              <w:rPr>
                <w:rFonts w:ascii="仿宋" w:eastAsia="仿宋" w:hAnsi="仿宋" w:cs="仿宋"/>
                <w:b/>
                <w:bCs/>
                <w:sz w:val="44"/>
                <w:szCs w:val="44"/>
                <w:lang w:val="en-US"/>
              </w:rPr>
            </w:pPr>
            <w:r>
              <w:rPr>
                <w:rFonts w:ascii="仿宋" w:eastAsia="仿宋" w:hAnsi="仿宋" w:cs="仿宋" w:hint="eastAsia"/>
              </w:rPr>
              <w:lastRenderedPageBreak/>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5013C2">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rsidR="005013C2" w:rsidRDefault="00C42304">
            <w:pPr>
              <w:pStyle w:val="TableParagraph"/>
              <w:jc w:val="center"/>
              <w:rPr>
                <w:rFonts w:ascii="仿宋" w:eastAsia="仿宋" w:hAnsi="仿宋" w:cs="仿宋"/>
                <w:lang w:val="en-US"/>
              </w:rPr>
            </w:pPr>
            <w:r>
              <w:rPr>
                <w:rFonts w:ascii="仿宋" w:eastAsia="仿宋" w:hAnsi="仿宋" w:cs="仿宋" w:hint="eastAsia"/>
                <w:b/>
                <w:bCs/>
                <w:sz w:val="44"/>
                <w:szCs w:val="44"/>
                <w:lang w:val="en-US"/>
              </w:rPr>
              <w:t>政府采购支出表</w:t>
            </w:r>
          </w:p>
        </w:tc>
      </w:tr>
      <w:tr w:rsidR="005013C2">
        <w:tc>
          <w:tcPr>
            <w:tcW w:w="9510" w:type="dxa"/>
            <w:gridSpan w:val="5"/>
            <w:tcBorders>
              <w:top w:val="nil"/>
              <w:left w:val="nil"/>
              <w:bottom w:val="single" w:sz="4" w:space="0" w:color="auto"/>
              <w:right w:val="nil"/>
            </w:tcBorders>
            <w:shd w:val="clear" w:color="auto" w:fill="FFFFFF"/>
            <w:tcMar>
              <w:top w:w="0" w:type="dxa"/>
              <w:left w:w="0" w:type="dxa"/>
              <w:bottom w:w="0" w:type="dxa"/>
              <w:right w:w="0" w:type="dxa"/>
            </w:tcMar>
            <w:vAlign w:val="center"/>
          </w:tcPr>
          <w:p w:rsidR="005013C2" w:rsidRDefault="00C42304">
            <w:pPr>
              <w:pStyle w:val="TableParagraph"/>
              <w:rPr>
                <w:rFonts w:ascii="仿宋" w:eastAsia="仿宋" w:hAnsi="仿宋" w:cs="仿宋"/>
                <w:lang w:val="en-US"/>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中国共产党南京市委员会台湾工作办公室</w:t>
            </w:r>
          </w:p>
        </w:tc>
        <w:tc>
          <w:tcPr>
            <w:tcW w:w="4342" w:type="dxa"/>
            <w:gridSpan w:val="4"/>
            <w:tcBorders>
              <w:top w:val="nil"/>
              <w:left w:val="nil"/>
              <w:bottom w:val="single" w:sz="4" w:space="0" w:color="auto"/>
              <w:right w:val="nil"/>
            </w:tcBorders>
            <w:shd w:val="clear" w:color="auto" w:fill="FFFFFF"/>
            <w:tcMar>
              <w:top w:w="0" w:type="dxa"/>
              <w:left w:w="0" w:type="dxa"/>
              <w:bottom w:w="0" w:type="dxa"/>
              <w:right w:w="0" w:type="dxa"/>
            </w:tcMar>
            <w:vAlign w:val="center"/>
          </w:tcPr>
          <w:p w:rsidR="005013C2" w:rsidRDefault="005013C2">
            <w:pPr>
              <w:pStyle w:val="TableParagraph"/>
              <w:rPr>
                <w:rFonts w:ascii="仿宋" w:eastAsia="仿宋" w:hAnsi="仿宋" w:cs="仿宋"/>
                <w:lang w:val="en-US"/>
              </w:rPr>
            </w:pPr>
          </w:p>
        </w:tc>
        <w:tc>
          <w:tcPr>
            <w:tcW w:w="1421" w:type="dxa"/>
            <w:tcBorders>
              <w:top w:val="nil"/>
              <w:left w:val="nil"/>
              <w:bottom w:val="single" w:sz="4" w:space="0" w:color="auto"/>
              <w:right w:val="nil"/>
            </w:tcBorders>
            <w:shd w:val="clear" w:color="auto" w:fill="FFFFFF"/>
            <w:tcMar>
              <w:top w:w="0" w:type="dxa"/>
              <w:left w:w="0" w:type="dxa"/>
              <w:bottom w:w="0" w:type="dxa"/>
              <w:right w:w="0" w:type="dxa"/>
            </w:tcMar>
            <w:vAlign w:val="center"/>
          </w:tcPr>
          <w:p w:rsidR="005013C2" w:rsidRDefault="00C42304">
            <w:pPr>
              <w:pStyle w:val="TableParagraph"/>
              <w:jc w:val="right"/>
              <w:rPr>
                <w:rFonts w:ascii="仿宋" w:eastAsia="仿宋" w:hAnsi="仿宋" w:cs="仿宋"/>
                <w:lang w:val="en-US"/>
              </w:rPr>
            </w:pPr>
            <w:r>
              <w:rPr>
                <w:rFonts w:ascii="仿宋" w:eastAsia="仿宋" w:hAnsi="仿宋" w:cs="仿宋" w:hint="eastAsia"/>
              </w:rPr>
              <w:t>单位：万元</w:t>
            </w:r>
          </w:p>
        </w:tc>
      </w:tr>
      <w:tr w:rsidR="005013C2">
        <w:tc>
          <w:tcPr>
            <w:tcW w:w="15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采购品目大类</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专项名称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pStyle w:val="TableParagraph"/>
              <w:snapToGrid w:val="0"/>
              <w:spacing w:line="34" w:lineRule="atLeast"/>
              <w:jc w:val="center"/>
              <w:rPr>
                <w:rFonts w:ascii="仿宋" w:eastAsia="仿宋" w:hAnsi="仿宋" w:cs="仿宋"/>
              </w:rPr>
            </w:pPr>
            <w:r>
              <w:rPr>
                <w:rFonts w:ascii="仿宋" w:eastAsia="仿宋" w:hAnsi="仿宋" w:cs="仿宋" w:hint="eastAsia"/>
                <w:lang w:val="en-US"/>
              </w:rPr>
              <w:t>经济科目</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采购品目名称</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采购组织形式</w:t>
            </w:r>
          </w:p>
        </w:tc>
        <w:tc>
          <w:tcPr>
            <w:tcW w:w="4342"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pStyle w:val="TableParagraph"/>
              <w:snapToGrid w:val="0"/>
              <w:spacing w:line="34" w:lineRule="atLeast"/>
              <w:jc w:val="center"/>
              <w:rPr>
                <w:rFonts w:ascii="仿宋" w:eastAsia="仿宋" w:hAnsi="仿宋" w:cs="仿宋"/>
              </w:rPr>
            </w:pPr>
            <w:r>
              <w:rPr>
                <w:rFonts w:ascii="仿宋" w:eastAsia="仿宋" w:hAnsi="仿宋" w:cs="仿宋" w:hint="eastAsia"/>
                <w:lang w:val="en-US"/>
              </w:rPr>
              <w:t>资金来源</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总计</w:t>
            </w:r>
          </w:p>
        </w:tc>
      </w:tr>
      <w:tr w:rsidR="005013C2">
        <w:trPr>
          <w:trHeight w:val="258"/>
        </w:trPr>
        <w:tc>
          <w:tcPr>
            <w:tcW w:w="151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pStyle w:val="TableParagraph"/>
              <w:snapToGrid w:val="0"/>
              <w:spacing w:line="34" w:lineRule="atLeast"/>
              <w:rPr>
                <w:rFonts w:ascii="仿宋" w:eastAsia="仿宋" w:hAnsi="仿宋" w:cs="仿宋"/>
              </w:rPr>
            </w:pPr>
          </w:p>
        </w:tc>
        <w:tc>
          <w:tcPr>
            <w:tcW w:w="250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pStyle w:val="TableParagraph"/>
              <w:snapToGrid w:val="0"/>
              <w:spacing w:line="34" w:lineRule="atLeast"/>
              <w:rPr>
                <w:rFonts w:ascii="仿宋" w:eastAsia="仿宋" w:hAnsi="仿宋" w:cs="仿宋"/>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pStyle w:val="TableParagraph"/>
              <w:snapToGrid w:val="0"/>
              <w:spacing w:line="34" w:lineRule="atLeast"/>
              <w:rPr>
                <w:rFonts w:ascii="仿宋" w:eastAsia="仿宋" w:hAnsi="仿宋" w:cs="仿宋"/>
              </w:rPr>
            </w:pPr>
          </w:p>
        </w:tc>
        <w:tc>
          <w:tcPr>
            <w:tcW w:w="228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pStyle w:val="TableParagraph"/>
              <w:snapToGrid w:val="0"/>
              <w:spacing w:line="34" w:lineRule="atLeast"/>
              <w:rPr>
                <w:rFonts w:ascii="仿宋" w:eastAsia="仿宋" w:hAnsi="仿宋" w:cs="仿宋"/>
              </w:rPr>
            </w:pPr>
          </w:p>
        </w:tc>
        <w:tc>
          <w:tcPr>
            <w:tcW w:w="17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pStyle w:val="TableParagraph"/>
              <w:snapToGrid w:val="0"/>
              <w:spacing w:line="34" w:lineRule="atLeast"/>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pStyle w:val="TableParagraph"/>
              <w:snapToGrid w:val="0"/>
              <w:spacing w:line="34" w:lineRule="atLeast"/>
              <w:jc w:val="center"/>
              <w:rPr>
                <w:rFonts w:ascii="仿宋" w:eastAsia="仿宋" w:hAnsi="仿宋" w:cs="仿宋"/>
                <w:lang w:val="en-US"/>
              </w:rPr>
            </w:pPr>
            <w:r>
              <w:rPr>
                <w:rFonts w:ascii="仿宋" w:eastAsia="仿宋" w:hAnsi="仿宋" w:cs="仿宋" w:hint="eastAsia"/>
                <w:lang w:val="en-US"/>
              </w:rPr>
              <w:t>一般公共预算资金</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政府性基金</w:t>
            </w: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其他资金</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上年结转和结余资金</w:t>
            </w:r>
          </w:p>
        </w:tc>
        <w:tc>
          <w:tcPr>
            <w:tcW w:w="142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pStyle w:val="TableParagraph"/>
              <w:snapToGrid w:val="0"/>
              <w:spacing w:line="34" w:lineRule="atLeast"/>
              <w:rPr>
                <w:rFonts w:ascii="仿宋" w:eastAsia="仿宋" w:hAnsi="仿宋" w:cs="仿宋"/>
              </w:rPr>
            </w:pPr>
          </w:p>
        </w:tc>
      </w:tr>
      <w:tr w:rsidR="005013C2">
        <w:trPr>
          <w:trHeight w:val="907"/>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合计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pStyle w:val="TableParagraph"/>
              <w:snapToGrid w:val="0"/>
              <w:spacing w:line="34" w:lineRule="atLeast"/>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pStyle w:val="TableParagraph"/>
              <w:snapToGrid w:val="0"/>
              <w:spacing w:line="34" w:lineRule="atLeast"/>
              <w:rPr>
                <w:rFonts w:ascii="仿宋" w:eastAsia="仿宋" w:hAnsi="仿宋" w:cs="仿宋"/>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pStyle w:val="TableParagraph"/>
              <w:snapToGrid w:val="0"/>
              <w:spacing w:line="34" w:lineRule="atLeast"/>
              <w:rPr>
                <w:rFonts w:ascii="仿宋" w:eastAsia="仿宋" w:hAnsi="仿宋" w:cs="仿宋"/>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pStyle w:val="TableParagraph"/>
              <w:snapToGrid w:val="0"/>
              <w:spacing w:line="34" w:lineRule="atLeast"/>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10.90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10.90</w:t>
            </w:r>
          </w:p>
        </w:tc>
      </w:tr>
      <w:tr w:rsidR="005013C2">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rPr>
                <w:rFonts w:ascii="仿宋" w:eastAsia="仿宋" w:hAnsi="仿宋" w:cs="仿宋"/>
                <w:lang w:val="en-US"/>
              </w:rPr>
            </w:pPr>
            <w:r>
              <w:rPr>
                <w:rFonts w:ascii="仿宋" w:eastAsia="仿宋" w:hAnsi="仿宋" w:cs="仿宋" w:hint="eastAsia"/>
                <w:lang w:val="en-US"/>
              </w:rPr>
              <w:t>货物类</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8.50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8.50</w:t>
            </w:r>
          </w:p>
        </w:tc>
      </w:tr>
      <w:tr w:rsidR="005013C2">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8.50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8.50</w:t>
            </w:r>
          </w:p>
        </w:tc>
      </w:tr>
      <w:tr w:rsidR="005013C2">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其他照相机及器材</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0.70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0.70</w:t>
            </w:r>
          </w:p>
        </w:tc>
      </w:tr>
      <w:tr w:rsidR="005013C2">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A4</w:t>
            </w:r>
            <w:r>
              <w:rPr>
                <w:rFonts w:ascii="仿宋" w:eastAsia="仿宋" w:hAnsi="仿宋" w:cs="仿宋" w:hint="eastAsia"/>
                <w:lang w:val="en-US"/>
              </w:rPr>
              <w:t>彩色打印机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0.93</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0.93</w:t>
            </w:r>
          </w:p>
        </w:tc>
      </w:tr>
      <w:tr w:rsidR="005013C2">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便携式计算机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2.70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2.70</w:t>
            </w:r>
          </w:p>
        </w:tc>
      </w:tr>
      <w:tr w:rsidR="005013C2">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rPr>
                <w:rFonts w:ascii="仿宋" w:eastAsia="仿宋" w:hAnsi="仿宋" w:cs="仿宋"/>
                <w:lang w:val="en-US"/>
              </w:rPr>
            </w:pPr>
            <w:r>
              <w:rPr>
                <w:rFonts w:ascii="仿宋" w:eastAsia="仿宋" w:hAnsi="仿宋" w:cs="仿宋" w:hint="eastAsia"/>
                <w:lang w:val="en-US"/>
              </w:rPr>
              <w:t>中国共产党南</w:t>
            </w:r>
            <w:r>
              <w:rPr>
                <w:rFonts w:ascii="仿宋" w:eastAsia="仿宋" w:hAnsi="仿宋" w:cs="仿宋" w:hint="eastAsia"/>
                <w:lang w:val="en-US"/>
              </w:rPr>
              <w:lastRenderedPageBreak/>
              <w:t>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lastRenderedPageBreak/>
              <w:t>办公设备购置费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碎纸机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0.14</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0.14</w:t>
            </w:r>
          </w:p>
        </w:tc>
      </w:tr>
      <w:tr w:rsidR="005013C2">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rPr>
                <w:rFonts w:ascii="仿宋" w:eastAsia="仿宋" w:hAnsi="仿宋" w:cs="仿宋"/>
                <w:lang w:val="en-US"/>
              </w:rPr>
            </w:pPr>
            <w:r>
              <w:rPr>
                <w:rFonts w:ascii="仿宋" w:eastAsia="仿宋" w:hAnsi="仿宋" w:cs="仿宋" w:hint="eastAsia"/>
                <w:lang w:val="en-US"/>
              </w:rPr>
              <w:lastRenderedPageBreak/>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A3</w:t>
            </w:r>
            <w:r>
              <w:rPr>
                <w:rFonts w:ascii="仿宋" w:eastAsia="仿宋" w:hAnsi="仿宋" w:cs="仿宋" w:hint="eastAsia"/>
                <w:lang w:val="en-US"/>
              </w:rPr>
              <w:t>彩色打印机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0.90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0.90</w:t>
            </w:r>
          </w:p>
        </w:tc>
      </w:tr>
      <w:tr w:rsidR="005013C2">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办公桌</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0.32</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0.32</w:t>
            </w:r>
          </w:p>
        </w:tc>
      </w:tr>
      <w:tr w:rsidR="005013C2">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三人沙发</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0.84</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0.84</w:t>
            </w:r>
          </w:p>
        </w:tc>
      </w:tr>
      <w:tr w:rsidR="005013C2">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保密柜</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0.15</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0.15</w:t>
            </w:r>
          </w:p>
        </w:tc>
      </w:tr>
      <w:tr w:rsidR="005013C2">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其他计算机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1.32</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1.32</w:t>
            </w:r>
          </w:p>
        </w:tc>
      </w:tr>
      <w:tr w:rsidR="005013C2">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运转类</w:t>
            </w:r>
            <w:r>
              <w:rPr>
                <w:rFonts w:ascii="仿宋" w:eastAsia="仿宋" w:hAnsi="仿宋" w:cs="仿宋" w:hint="eastAsia"/>
                <w:lang w:val="en-US"/>
              </w:rPr>
              <w:t>-</w:t>
            </w:r>
            <w:r>
              <w:rPr>
                <w:rFonts w:ascii="仿宋" w:eastAsia="仿宋" w:hAnsi="仿宋" w:cs="仿宋" w:hint="eastAsia"/>
                <w:lang w:val="en-US"/>
              </w:rPr>
              <w:t>公用经费综合定额</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办公费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复印纸</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0.50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0.50</w:t>
            </w:r>
          </w:p>
        </w:tc>
      </w:tr>
      <w:tr w:rsidR="005013C2">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rPr>
                <w:rFonts w:ascii="仿宋" w:eastAsia="仿宋" w:hAnsi="仿宋" w:cs="仿宋"/>
                <w:lang w:val="en-US"/>
              </w:rPr>
            </w:pPr>
            <w:r>
              <w:rPr>
                <w:rFonts w:ascii="仿宋" w:eastAsia="仿宋" w:hAnsi="仿宋" w:cs="仿宋" w:hint="eastAsia"/>
                <w:lang w:val="en-US"/>
              </w:rPr>
              <w:t>服务类</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2.40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2.40</w:t>
            </w:r>
          </w:p>
        </w:tc>
      </w:tr>
      <w:tr w:rsidR="005013C2">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2.40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2.40</w:t>
            </w:r>
          </w:p>
        </w:tc>
      </w:tr>
      <w:tr w:rsidR="005013C2">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rPr>
                <w:rFonts w:ascii="仿宋" w:eastAsia="仿宋" w:hAnsi="仿宋" w:cs="仿宋"/>
                <w:lang w:val="en-US"/>
              </w:rPr>
            </w:pPr>
            <w:r>
              <w:rPr>
                <w:rFonts w:ascii="仿宋" w:eastAsia="仿宋" w:hAnsi="仿宋" w:cs="仿宋" w:hint="eastAsia"/>
                <w:lang w:val="en-US"/>
              </w:rPr>
              <w:lastRenderedPageBreak/>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运转类</w:t>
            </w:r>
            <w:r>
              <w:rPr>
                <w:rFonts w:ascii="仿宋" w:eastAsia="仿宋" w:hAnsi="仿宋" w:cs="仿宋" w:hint="eastAsia"/>
                <w:lang w:val="en-US"/>
              </w:rPr>
              <w:t>-</w:t>
            </w:r>
            <w:r>
              <w:rPr>
                <w:rFonts w:ascii="仿宋" w:eastAsia="仿宋" w:hAnsi="仿宋" w:cs="仿宋" w:hint="eastAsia"/>
                <w:lang w:val="en-US"/>
              </w:rPr>
              <w:t>公用经费其他定额</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公务用车运行维护费（保留）</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车辆维修和保养服务</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1.40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1.40</w:t>
            </w:r>
          </w:p>
        </w:tc>
      </w:tr>
      <w:tr w:rsidR="005013C2">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运转类</w:t>
            </w:r>
            <w:r>
              <w:rPr>
                <w:rFonts w:ascii="仿宋" w:eastAsia="仿宋" w:hAnsi="仿宋" w:cs="仿宋" w:hint="eastAsia"/>
                <w:lang w:val="en-US"/>
              </w:rPr>
              <w:t>-</w:t>
            </w:r>
            <w:r>
              <w:rPr>
                <w:rFonts w:ascii="仿宋" w:eastAsia="仿宋" w:hAnsi="仿宋" w:cs="仿宋" w:hint="eastAsia"/>
                <w:lang w:val="en-US"/>
              </w:rPr>
              <w:t>公用经费其他定额</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公务用车运行维护费（保留）</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其他商业保险服务</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0.20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0.20</w:t>
            </w:r>
          </w:p>
        </w:tc>
      </w:tr>
      <w:tr w:rsidR="005013C2">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rPr>
                <w:rFonts w:ascii="仿宋" w:eastAsia="仿宋" w:hAnsi="仿宋" w:cs="仿宋"/>
                <w:lang w:val="en-US"/>
              </w:rPr>
            </w:pPr>
            <w:r>
              <w:rPr>
                <w:rFonts w:ascii="仿宋" w:eastAsia="仿宋" w:hAnsi="仿宋" w:cs="仿宋" w:hint="eastAsia"/>
                <w:lang w:val="en-US"/>
              </w:rPr>
              <w:t>中国共产党南京市委员会台湾工作办公室</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运转类</w:t>
            </w:r>
            <w:r>
              <w:rPr>
                <w:rFonts w:ascii="仿宋" w:eastAsia="仿宋" w:hAnsi="仿宋" w:cs="仿宋" w:hint="eastAsia"/>
                <w:lang w:val="en-US"/>
              </w:rPr>
              <w:t>-</w:t>
            </w:r>
            <w:r>
              <w:rPr>
                <w:rFonts w:ascii="仿宋" w:eastAsia="仿宋" w:hAnsi="仿宋" w:cs="仿宋" w:hint="eastAsia"/>
                <w:lang w:val="en-US"/>
              </w:rPr>
              <w:t>公用经费其他定额</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公务用车运行维护费（保留）</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车辆加油、添加燃料服务</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0.80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5013C2">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013C2" w:rsidRDefault="00C42304">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0.80</w:t>
            </w:r>
          </w:p>
        </w:tc>
      </w:tr>
    </w:tbl>
    <w:p w:rsidR="005013C2" w:rsidRDefault="005013C2">
      <w:pPr>
        <w:rPr>
          <w:rFonts w:ascii="仿宋" w:eastAsia="仿宋" w:hAnsi="仿宋" w:cs="仿宋"/>
          <w:b/>
          <w:bCs/>
        </w:rPr>
        <w:sectPr w:rsidR="005013C2">
          <w:footerReference w:type="default" r:id="rId22"/>
          <w:pgSz w:w="16838" w:h="11906" w:orient="landscape"/>
          <w:pgMar w:top="1320" w:right="771" w:bottom="1320" w:left="770" w:header="170" w:footer="280" w:gutter="0"/>
          <w:pgNumType w:fmt="numberInDash"/>
          <w:cols w:space="720"/>
          <w:formProt w:val="0"/>
          <w:docGrid w:linePitch="100"/>
        </w:sectPr>
      </w:pPr>
    </w:p>
    <w:p w:rsidR="005013C2" w:rsidRDefault="00C42304">
      <w:pPr>
        <w:pStyle w:val="4"/>
        <w:tabs>
          <w:tab w:val="left" w:pos="3077"/>
        </w:tabs>
        <w:spacing w:line="616" w:lineRule="exact"/>
      </w:pPr>
      <w:r>
        <w:rPr>
          <w:rFonts w:ascii="仿宋" w:eastAsia="仿宋" w:hAnsi="仿宋" w:cs="仿宋" w:hint="eastAsia"/>
          <w:b/>
          <w:bCs/>
          <w:sz w:val="44"/>
          <w:szCs w:val="44"/>
        </w:rPr>
        <w:lastRenderedPageBreak/>
        <w:t>第三部分</w:t>
      </w:r>
      <w:r>
        <w:rPr>
          <w:rFonts w:ascii="仿宋" w:eastAsia="仿宋" w:hAnsi="仿宋" w:cs="仿宋" w:hint="eastAsia"/>
          <w:b/>
          <w:bCs/>
          <w:sz w:val="44"/>
          <w:szCs w:val="44"/>
          <w:lang w:val="en-US"/>
        </w:rPr>
        <w:t xml:space="preserve"> </w:t>
      </w:r>
      <w:r>
        <w:rPr>
          <w:rFonts w:ascii="仿宋" w:eastAsia="仿宋" w:hAnsi="仿宋" w:cs="仿宋" w:hint="eastAsia"/>
          <w:b/>
          <w:bCs/>
          <w:sz w:val="44"/>
          <w:szCs w:val="44"/>
        </w:rPr>
        <w:t>2024</w:t>
      </w:r>
      <w:r>
        <w:rPr>
          <w:rFonts w:ascii="仿宋" w:eastAsia="仿宋" w:hAnsi="仿宋" w:cs="仿宋" w:hint="eastAsia"/>
          <w:b/>
          <w:bCs/>
          <w:sz w:val="44"/>
          <w:szCs w:val="44"/>
        </w:rPr>
        <w:t>年度</w:t>
      </w:r>
      <w:r>
        <w:rPr>
          <w:rFonts w:ascii="仿宋" w:eastAsia="仿宋" w:hAnsi="仿宋" w:cs="仿宋"/>
          <w:b/>
          <w:sz w:val="44"/>
        </w:rPr>
        <w:t>单位</w:t>
      </w:r>
      <w:r>
        <w:rPr>
          <w:rFonts w:ascii="仿宋" w:eastAsia="仿宋" w:hAnsi="仿宋" w:cs="仿宋" w:hint="eastAsia"/>
          <w:b/>
          <w:bCs/>
          <w:sz w:val="44"/>
          <w:szCs w:val="44"/>
        </w:rPr>
        <w:t>预算</w:t>
      </w:r>
      <w:r>
        <w:rPr>
          <w:rFonts w:ascii="仿宋" w:eastAsia="仿宋" w:hAnsi="仿宋" w:cs="仿宋" w:hint="eastAsia"/>
          <w:b/>
          <w:bCs/>
          <w:sz w:val="44"/>
          <w:szCs w:val="44"/>
        </w:rPr>
        <w:t>情况说明</w:t>
      </w:r>
    </w:p>
    <w:p w:rsidR="005013C2" w:rsidRDefault="005013C2">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一、收支预算总体情况说明</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2024</w:t>
      </w:r>
      <w:r>
        <w:rPr>
          <w:rFonts w:ascii="仿宋" w:eastAsia="仿宋" w:hAnsi="仿宋" w:cs="仿宋"/>
        </w:rPr>
        <w:t>年度收入、支出预算总计</w:t>
      </w:r>
      <w:r>
        <w:rPr>
          <w:rFonts w:ascii="仿宋" w:eastAsia="仿宋" w:hAnsi="仿宋" w:cs="仿宋"/>
        </w:rPr>
        <w:t>2,008.49</w:t>
      </w:r>
      <w:r>
        <w:rPr>
          <w:rFonts w:ascii="仿宋" w:eastAsia="仿宋" w:hAnsi="仿宋" w:cs="仿宋"/>
        </w:rPr>
        <w:t>万元，与上年相比收、支预算总计各增加</w:t>
      </w:r>
      <w:r>
        <w:rPr>
          <w:rFonts w:ascii="仿宋" w:eastAsia="仿宋" w:hAnsi="仿宋" w:cs="仿宋"/>
        </w:rPr>
        <w:t>69.45</w:t>
      </w:r>
      <w:r>
        <w:rPr>
          <w:rFonts w:ascii="仿宋" w:eastAsia="仿宋" w:hAnsi="仿宋" w:cs="仿宋"/>
        </w:rPr>
        <w:t>万元，增长</w:t>
      </w:r>
      <w:r>
        <w:rPr>
          <w:rFonts w:ascii="仿宋" w:eastAsia="仿宋" w:hAnsi="仿宋" w:cs="仿宋"/>
        </w:rPr>
        <w:t>3.58%</w:t>
      </w:r>
      <w:r>
        <w:rPr>
          <w:rFonts w:ascii="仿宋" w:eastAsia="仿宋" w:hAnsi="仿宋" w:cs="仿宋"/>
        </w:rPr>
        <w:t>。其中：</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（一）收入预算总计</w:t>
      </w:r>
      <w:r>
        <w:rPr>
          <w:rFonts w:ascii="仿宋" w:eastAsia="仿宋" w:hAnsi="仿宋" w:cs="仿宋"/>
          <w:b/>
        </w:rPr>
        <w:t>2,008.49</w:t>
      </w:r>
      <w:r>
        <w:rPr>
          <w:rFonts w:ascii="仿宋" w:eastAsia="仿宋" w:hAnsi="仿宋" w:cs="仿宋"/>
          <w:b/>
        </w:rPr>
        <w:t>万元。包括：</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．本年收入合计</w:t>
      </w:r>
      <w:r>
        <w:rPr>
          <w:rFonts w:ascii="仿宋" w:eastAsia="仿宋" w:hAnsi="仿宋" w:cs="仿宋"/>
        </w:rPr>
        <w:t>2,008.49</w:t>
      </w:r>
      <w:r>
        <w:rPr>
          <w:rFonts w:ascii="仿宋" w:eastAsia="仿宋" w:hAnsi="仿宋" w:cs="仿宋"/>
        </w:rPr>
        <w:t>万元。</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）一般公共预算拨款收入</w:t>
      </w:r>
      <w:r>
        <w:rPr>
          <w:rFonts w:ascii="仿宋" w:eastAsia="仿宋" w:hAnsi="仿宋" w:cs="仿宋"/>
        </w:rPr>
        <w:t>2,008.49</w:t>
      </w:r>
      <w:r>
        <w:rPr>
          <w:rFonts w:ascii="仿宋" w:eastAsia="仿宋" w:hAnsi="仿宋" w:cs="仿宋"/>
        </w:rPr>
        <w:t>万元，与上年相比增加</w:t>
      </w:r>
      <w:r>
        <w:rPr>
          <w:rFonts w:ascii="仿宋" w:eastAsia="仿宋" w:hAnsi="仿宋" w:cs="仿宋"/>
        </w:rPr>
        <w:t>69.45</w:t>
      </w:r>
      <w:r>
        <w:rPr>
          <w:rFonts w:ascii="仿宋" w:eastAsia="仿宋" w:hAnsi="仿宋" w:cs="仿宋"/>
        </w:rPr>
        <w:t>万元，增长</w:t>
      </w:r>
      <w:r>
        <w:rPr>
          <w:rFonts w:ascii="仿宋" w:eastAsia="仿宋" w:hAnsi="仿宋" w:cs="仿宋"/>
        </w:rPr>
        <w:t>3.58%</w:t>
      </w:r>
      <w:r>
        <w:rPr>
          <w:rFonts w:ascii="仿宋" w:eastAsia="仿宋" w:hAnsi="仿宋" w:cs="仿宋"/>
        </w:rPr>
        <w:t>。主要原因是人员增资、保险政策调整等。</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）政府性基金预算拨款收入</w:t>
      </w:r>
      <w:r>
        <w:rPr>
          <w:rFonts w:ascii="仿宋" w:eastAsia="仿宋" w:hAnsi="仿宋" w:cs="仿宋"/>
        </w:rPr>
        <w:t>0</w:t>
      </w:r>
      <w:r>
        <w:rPr>
          <w:rFonts w:ascii="仿宋" w:eastAsia="仿宋" w:hAnsi="仿宋" w:cs="仿宋"/>
        </w:rPr>
        <w:t>万元，与上年预算数相同。</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）国有资本经营预算拨款收入</w:t>
      </w:r>
      <w:r>
        <w:rPr>
          <w:rFonts w:ascii="仿宋" w:eastAsia="仿宋" w:hAnsi="仿宋" w:cs="仿宋"/>
        </w:rPr>
        <w:t>0</w:t>
      </w:r>
      <w:r>
        <w:rPr>
          <w:rFonts w:ascii="仿宋" w:eastAsia="仿宋" w:hAnsi="仿宋" w:cs="仿宋"/>
        </w:rPr>
        <w:t>万元，与上年预算数相同。</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4</w:t>
      </w:r>
      <w:r>
        <w:rPr>
          <w:rFonts w:ascii="仿宋" w:eastAsia="仿宋" w:hAnsi="仿宋" w:cs="仿宋"/>
        </w:rPr>
        <w:t>）财政专户管理资金收入</w:t>
      </w:r>
      <w:r>
        <w:rPr>
          <w:rFonts w:ascii="仿宋" w:eastAsia="仿宋" w:hAnsi="仿宋" w:cs="仿宋"/>
        </w:rPr>
        <w:t>0</w:t>
      </w:r>
      <w:r>
        <w:rPr>
          <w:rFonts w:ascii="仿宋" w:eastAsia="仿宋" w:hAnsi="仿宋" w:cs="仿宋"/>
        </w:rPr>
        <w:t>万元，与上年预算数相同。</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5</w:t>
      </w:r>
      <w:r>
        <w:rPr>
          <w:rFonts w:ascii="仿宋" w:eastAsia="仿宋" w:hAnsi="仿宋" w:cs="仿宋"/>
        </w:rPr>
        <w:t>）事业收入</w:t>
      </w:r>
      <w:r>
        <w:rPr>
          <w:rFonts w:ascii="仿宋" w:eastAsia="仿宋" w:hAnsi="仿宋" w:cs="仿宋"/>
        </w:rPr>
        <w:t>0</w:t>
      </w:r>
      <w:r>
        <w:rPr>
          <w:rFonts w:ascii="仿宋" w:eastAsia="仿宋" w:hAnsi="仿宋" w:cs="仿宋"/>
        </w:rPr>
        <w:t>万元，与上年预算数相同。</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6</w:t>
      </w:r>
      <w:r>
        <w:rPr>
          <w:rFonts w:ascii="仿宋" w:eastAsia="仿宋" w:hAnsi="仿宋" w:cs="仿宋"/>
        </w:rPr>
        <w:t>）事业单位经营收入</w:t>
      </w:r>
      <w:r>
        <w:rPr>
          <w:rFonts w:ascii="仿宋" w:eastAsia="仿宋" w:hAnsi="仿宋" w:cs="仿宋"/>
        </w:rPr>
        <w:t>0</w:t>
      </w:r>
      <w:r>
        <w:rPr>
          <w:rFonts w:ascii="仿宋" w:eastAsia="仿宋" w:hAnsi="仿宋" w:cs="仿宋"/>
        </w:rPr>
        <w:t>万元，与上年预算数相同。</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w:t>
      </w:r>
      <w:r>
        <w:rPr>
          <w:rFonts w:ascii="仿宋" w:eastAsia="仿宋" w:hAnsi="仿宋" w:cs="仿宋"/>
        </w:rPr>
        <w:t>7</w:t>
      </w:r>
      <w:r>
        <w:rPr>
          <w:rFonts w:ascii="仿宋" w:eastAsia="仿宋" w:hAnsi="仿宋" w:cs="仿宋"/>
        </w:rPr>
        <w:t>）上级补助收入</w:t>
      </w:r>
      <w:r>
        <w:rPr>
          <w:rFonts w:ascii="仿宋" w:eastAsia="仿宋" w:hAnsi="仿宋" w:cs="仿宋"/>
        </w:rPr>
        <w:t>0</w:t>
      </w:r>
      <w:r>
        <w:rPr>
          <w:rFonts w:ascii="仿宋" w:eastAsia="仿宋" w:hAnsi="仿宋" w:cs="仿宋"/>
        </w:rPr>
        <w:t>万元，与上年</w:t>
      </w:r>
      <w:r>
        <w:rPr>
          <w:rFonts w:ascii="仿宋" w:eastAsia="仿宋" w:hAnsi="仿宋" w:cs="仿宋"/>
        </w:rPr>
        <w:t>预算数相同。</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8</w:t>
      </w:r>
      <w:r>
        <w:rPr>
          <w:rFonts w:ascii="仿宋" w:eastAsia="仿宋" w:hAnsi="仿宋" w:cs="仿宋"/>
        </w:rPr>
        <w:t>）附属单位上缴收入</w:t>
      </w:r>
      <w:r>
        <w:rPr>
          <w:rFonts w:ascii="仿宋" w:eastAsia="仿宋" w:hAnsi="仿宋" w:cs="仿宋"/>
        </w:rPr>
        <w:t>0</w:t>
      </w:r>
      <w:r>
        <w:rPr>
          <w:rFonts w:ascii="仿宋" w:eastAsia="仿宋" w:hAnsi="仿宋" w:cs="仿宋"/>
        </w:rPr>
        <w:t>万元，与上年预算数相同。</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9</w:t>
      </w:r>
      <w:r>
        <w:rPr>
          <w:rFonts w:ascii="仿宋" w:eastAsia="仿宋" w:hAnsi="仿宋" w:cs="仿宋"/>
        </w:rPr>
        <w:t>）其他收入</w:t>
      </w:r>
      <w:r>
        <w:rPr>
          <w:rFonts w:ascii="仿宋" w:eastAsia="仿宋" w:hAnsi="仿宋" w:cs="仿宋"/>
        </w:rPr>
        <w:t>0</w:t>
      </w:r>
      <w:r>
        <w:rPr>
          <w:rFonts w:ascii="仿宋" w:eastAsia="仿宋" w:hAnsi="仿宋" w:cs="仿宋"/>
        </w:rPr>
        <w:t>万元，与上年预算数相同。</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．上年结转结余为</w:t>
      </w:r>
      <w:r>
        <w:rPr>
          <w:rFonts w:ascii="仿宋" w:eastAsia="仿宋" w:hAnsi="仿宋" w:cs="仿宋"/>
        </w:rPr>
        <w:t>0</w:t>
      </w:r>
      <w:r>
        <w:rPr>
          <w:rFonts w:ascii="仿宋" w:eastAsia="仿宋" w:hAnsi="仿宋" w:cs="仿宋"/>
        </w:rPr>
        <w:t>万元。与上年预算数相同。</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（二）支出预算总计</w:t>
      </w:r>
      <w:r>
        <w:rPr>
          <w:rFonts w:ascii="仿宋" w:eastAsia="仿宋" w:hAnsi="仿宋" w:cs="仿宋"/>
          <w:b/>
        </w:rPr>
        <w:t>2,008.49</w:t>
      </w:r>
      <w:r>
        <w:rPr>
          <w:rFonts w:ascii="仿宋" w:eastAsia="仿宋" w:hAnsi="仿宋" w:cs="仿宋"/>
          <w:b/>
        </w:rPr>
        <w:t>万元。包括：</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．本年支出合计</w:t>
      </w:r>
      <w:r>
        <w:rPr>
          <w:rFonts w:ascii="仿宋" w:eastAsia="仿宋" w:hAnsi="仿宋" w:cs="仿宋"/>
        </w:rPr>
        <w:t>2,008.49</w:t>
      </w:r>
      <w:r>
        <w:rPr>
          <w:rFonts w:ascii="仿宋" w:eastAsia="仿宋" w:hAnsi="仿宋" w:cs="仿宋"/>
        </w:rPr>
        <w:t>万元。</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）一般公共服务支出（类）支出</w:t>
      </w:r>
      <w:r>
        <w:rPr>
          <w:rFonts w:ascii="仿宋" w:eastAsia="仿宋" w:hAnsi="仿宋" w:cs="仿宋"/>
        </w:rPr>
        <w:t>1,070.2</w:t>
      </w:r>
      <w:r>
        <w:rPr>
          <w:rFonts w:ascii="仿宋" w:eastAsia="仿宋" w:hAnsi="仿宋" w:cs="仿宋"/>
        </w:rPr>
        <w:t>万元，主要用于工资福利支出、机关运行支出、办公设备购置等。与上年相比增加</w:t>
      </w:r>
      <w:r>
        <w:rPr>
          <w:rFonts w:ascii="仿宋" w:eastAsia="仿宋" w:hAnsi="仿宋" w:cs="仿宋"/>
        </w:rPr>
        <w:t>8.28</w:t>
      </w:r>
      <w:r>
        <w:rPr>
          <w:rFonts w:ascii="仿宋" w:eastAsia="仿宋" w:hAnsi="仿宋" w:cs="仿宋"/>
        </w:rPr>
        <w:t>万元，增长</w:t>
      </w:r>
      <w:r>
        <w:rPr>
          <w:rFonts w:ascii="仿宋" w:eastAsia="仿宋" w:hAnsi="仿宋" w:cs="仿宋"/>
        </w:rPr>
        <w:t>0.78%</w:t>
      </w:r>
      <w:r>
        <w:rPr>
          <w:rFonts w:ascii="仿宋" w:eastAsia="仿宋" w:hAnsi="仿宋" w:cs="仿宋"/>
        </w:rPr>
        <w:t>。主要原因是人员增资等。</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）社会保障和就业支出（类）支出</w:t>
      </w:r>
      <w:r>
        <w:rPr>
          <w:rFonts w:ascii="仿宋" w:eastAsia="仿宋" w:hAnsi="仿宋" w:cs="仿宋"/>
        </w:rPr>
        <w:t>309.64</w:t>
      </w:r>
      <w:r>
        <w:rPr>
          <w:rFonts w:ascii="仿宋" w:eastAsia="仿宋" w:hAnsi="仿宋" w:cs="仿宋"/>
        </w:rPr>
        <w:t>万元，主要用于行政单位离退休人员支出、机关事业单位基本养老保险缴费支出、机关事业单位职业年金缴费支出。与上年相比增加</w:t>
      </w:r>
      <w:r>
        <w:rPr>
          <w:rFonts w:ascii="仿宋" w:eastAsia="仿宋" w:hAnsi="仿宋" w:cs="仿宋"/>
        </w:rPr>
        <w:t>65.65</w:t>
      </w:r>
      <w:r>
        <w:rPr>
          <w:rFonts w:ascii="仿宋" w:eastAsia="仿宋" w:hAnsi="仿宋" w:cs="仿宋"/>
        </w:rPr>
        <w:t>万元，增长</w:t>
      </w:r>
      <w:r>
        <w:rPr>
          <w:rFonts w:ascii="仿宋" w:eastAsia="仿宋" w:hAnsi="仿宋" w:cs="仿宋"/>
        </w:rPr>
        <w:t>26.91%</w:t>
      </w:r>
      <w:r>
        <w:rPr>
          <w:rFonts w:ascii="仿宋" w:eastAsia="仿宋" w:hAnsi="仿宋" w:cs="仿宋"/>
        </w:rPr>
        <w:t>。主要原因是保险政策调整等。</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）住房保障支出（类）支出</w:t>
      </w:r>
      <w:r>
        <w:rPr>
          <w:rFonts w:ascii="仿宋" w:eastAsia="仿宋" w:hAnsi="仿宋" w:cs="仿宋"/>
        </w:rPr>
        <w:t>628.65</w:t>
      </w:r>
      <w:r>
        <w:rPr>
          <w:rFonts w:ascii="仿宋" w:eastAsia="仿宋" w:hAnsi="仿宋" w:cs="仿宋"/>
        </w:rPr>
        <w:t>万元，主要用于住房公积金、提租补贴。与上年相比减少</w:t>
      </w:r>
      <w:r>
        <w:rPr>
          <w:rFonts w:ascii="仿宋" w:eastAsia="仿宋" w:hAnsi="仿宋" w:cs="仿宋"/>
        </w:rPr>
        <w:t>4.48</w:t>
      </w:r>
      <w:r>
        <w:rPr>
          <w:rFonts w:ascii="仿宋" w:eastAsia="仿宋" w:hAnsi="仿宋" w:cs="仿宋"/>
        </w:rPr>
        <w:t>万元，减少</w:t>
      </w:r>
      <w:r>
        <w:rPr>
          <w:rFonts w:ascii="仿宋" w:eastAsia="仿宋" w:hAnsi="仿宋" w:cs="仿宋"/>
        </w:rPr>
        <w:t>0.71%</w:t>
      </w:r>
      <w:r>
        <w:rPr>
          <w:rFonts w:ascii="仿宋" w:eastAsia="仿宋" w:hAnsi="仿宋" w:cs="仿宋"/>
        </w:rPr>
        <w:t>。主要原因是人员退休。</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．年终结转结余为</w:t>
      </w:r>
      <w:r>
        <w:rPr>
          <w:rFonts w:ascii="仿宋" w:eastAsia="仿宋" w:hAnsi="仿宋" w:cs="仿宋"/>
        </w:rPr>
        <w:t>0</w:t>
      </w:r>
      <w:r>
        <w:rPr>
          <w:rFonts w:ascii="仿宋" w:eastAsia="仿宋" w:hAnsi="仿宋" w:cs="仿宋"/>
        </w:rPr>
        <w:t>万元。</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lastRenderedPageBreak/>
        <w:t>二、收入预算情况说明</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2024</w:t>
      </w:r>
      <w:r>
        <w:rPr>
          <w:rFonts w:ascii="仿宋" w:eastAsia="仿宋" w:hAnsi="仿宋" w:cs="仿宋"/>
        </w:rPr>
        <w:t>年收入预算合计</w:t>
      </w:r>
      <w:r>
        <w:rPr>
          <w:rFonts w:ascii="仿宋" w:eastAsia="仿宋" w:hAnsi="仿宋" w:cs="仿宋"/>
        </w:rPr>
        <w:t>2,008.49</w:t>
      </w:r>
      <w:r>
        <w:rPr>
          <w:rFonts w:ascii="仿宋" w:eastAsia="仿宋" w:hAnsi="仿宋" w:cs="仿宋"/>
        </w:rPr>
        <w:t>万元，包括本年收入</w:t>
      </w:r>
      <w:r>
        <w:rPr>
          <w:rFonts w:ascii="仿宋" w:eastAsia="仿宋" w:hAnsi="仿宋" w:cs="仿宋"/>
        </w:rPr>
        <w:t>2,</w:t>
      </w:r>
      <w:r>
        <w:rPr>
          <w:rFonts w:ascii="仿宋" w:eastAsia="仿宋" w:hAnsi="仿宋" w:cs="仿宋"/>
        </w:rPr>
        <w:t>008.49</w:t>
      </w:r>
      <w:r>
        <w:rPr>
          <w:rFonts w:ascii="仿宋" w:eastAsia="仿宋" w:hAnsi="仿宋" w:cs="仿宋"/>
        </w:rPr>
        <w:t>万元，上年结转结余</w:t>
      </w:r>
      <w:r>
        <w:rPr>
          <w:rFonts w:ascii="仿宋" w:eastAsia="仿宋" w:hAnsi="仿宋" w:cs="仿宋"/>
        </w:rPr>
        <w:t>0</w:t>
      </w:r>
      <w:r>
        <w:rPr>
          <w:rFonts w:ascii="仿宋" w:eastAsia="仿宋" w:hAnsi="仿宋" w:cs="仿宋"/>
        </w:rPr>
        <w:t>万元。</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其中：</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本年一般公共预算收入</w:t>
      </w:r>
      <w:r>
        <w:rPr>
          <w:rFonts w:ascii="仿宋" w:eastAsia="仿宋" w:hAnsi="仿宋" w:cs="仿宋"/>
        </w:rPr>
        <w:t>2,008.49</w:t>
      </w:r>
      <w:r>
        <w:rPr>
          <w:rFonts w:ascii="仿宋" w:eastAsia="仿宋" w:hAnsi="仿宋" w:cs="仿宋"/>
        </w:rPr>
        <w:t>万元，占</w:t>
      </w:r>
      <w:r>
        <w:rPr>
          <w:rFonts w:ascii="仿宋" w:eastAsia="仿宋" w:hAnsi="仿宋" w:cs="仿宋"/>
        </w:rPr>
        <w:t>100%</w:t>
      </w:r>
      <w:r>
        <w:rPr>
          <w:rFonts w:ascii="仿宋" w:eastAsia="仿宋" w:hAnsi="仿宋" w:cs="仿宋"/>
        </w:rPr>
        <w:t>；</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本年事业收入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本年事业单位经营收入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本年其他收入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上年结转结余的一般公共预算收入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上年结转结余的政府性基金预算收入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上年结转结余的国有资本经营预算收入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上年结转结余的财政专户管理资金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上年结转结余的单位资金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5013C2" w:rsidRDefault="00C42304">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3" cstate="print"/>
                    <a:stretch>
                      <a:fillRect/>
                    </a:stretch>
                  </pic:blipFill>
                  <pic:spPr>
                    <a:xfrm>
                      <a:off x="0" y="0"/>
                      <a:ext cx="6134100" cy="3429000"/>
                    </a:xfrm>
                    <a:prstGeom prst="rect">
                      <a:avLst/>
                    </a:prstGeom>
                  </pic:spPr>
                </pic:pic>
              </a:graphicData>
            </a:graphic>
          </wp:inline>
        </w:drawing>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三、支出预算情况说明</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2024</w:t>
      </w:r>
      <w:r>
        <w:rPr>
          <w:rFonts w:ascii="仿宋" w:eastAsia="仿宋" w:hAnsi="仿宋" w:cs="仿宋"/>
        </w:rPr>
        <w:t>年支出预算合计</w:t>
      </w:r>
      <w:r>
        <w:rPr>
          <w:rFonts w:ascii="仿宋" w:eastAsia="仿宋" w:hAnsi="仿宋" w:cs="仿宋"/>
        </w:rPr>
        <w:t>2,008.49</w:t>
      </w:r>
      <w:r>
        <w:rPr>
          <w:rFonts w:ascii="仿宋" w:eastAsia="仿宋" w:hAnsi="仿宋" w:cs="仿宋"/>
        </w:rPr>
        <w:t>万元，其中：</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基本支出</w:t>
      </w:r>
      <w:r>
        <w:rPr>
          <w:rFonts w:ascii="仿宋" w:eastAsia="仿宋" w:hAnsi="仿宋" w:cs="仿宋"/>
        </w:rPr>
        <w:t>2,000.49</w:t>
      </w:r>
      <w:r>
        <w:rPr>
          <w:rFonts w:ascii="仿宋" w:eastAsia="仿宋" w:hAnsi="仿宋" w:cs="仿宋"/>
        </w:rPr>
        <w:t>万元，占</w:t>
      </w:r>
      <w:r>
        <w:rPr>
          <w:rFonts w:ascii="仿宋" w:eastAsia="仿宋" w:hAnsi="仿宋" w:cs="仿宋"/>
        </w:rPr>
        <w:t>99.6%</w:t>
      </w:r>
      <w:r>
        <w:rPr>
          <w:rFonts w:ascii="仿宋" w:eastAsia="仿宋" w:hAnsi="仿宋" w:cs="仿宋"/>
        </w:rPr>
        <w:t>；</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项目支出</w:t>
      </w:r>
      <w:r>
        <w:rPr>
          <w:rFonts w:ascii="仿宋" w:eastAsia="仿宋" w:hAnsi="仿宋" w:cs="仿宋"/>
        </w:rPr>
        <w:t>8</w:t>
      </w:r>
      <w:r>
        <w:rPr>
          <w:rFonts w:ascii="仿宋" w:eastAsia="仿宋" w:hAnsi="仿宋" w:cs="仿宋"/>
        </w:rPr>
        <w:t>万元，占</w:t>
      </w:r>
      <w:r>
        <w:rPr>
          <w:rFonts w:ascii="仿宋" w:eastAsia="仿宋" w:hAnsi="仿宋" w:cs="仿宋"/>
        </w:rPr>
        <w:t>0.4%</w:t>
      </w:r>
      <w:r>
        <w:rPr>
          <w:rFonts w:ascii="仿宋" w:eastAsia="仿宋" w:hAnsi="仿宋" w:cs="仿宋"/>
        </w:rPr>
        <w:t>；</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事业单位经营支出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5013C2" w:rsidRDefault="00C42304">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4" cstate="print"/>
                    <a:stretch>
                      <a:fillRect/>
                    </a:stretch>
                  </pic:blipFill>
                  <pic:spPr>
                    <a:xfrm>
                      <a:off x="0" y="0"/>
                      <a:ext cx="6134100" cy="3429000"/>
                    </a:xfrm>
                    <a:prstGeom prst="rect">
                      <a:avLst/>
                    </a:prstGeom>
                  </pic:spPr>
                </pic:pic>
              </a:graphicData>
            </a:graphic>
          </wp:inline>
        </w:drawing>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四、财政拨款收支预算总体情况说明</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2024</w:t>
      </w:r>
      <w:r>
        <w:rPr>
          <w:rFonts w:ascii="仿宋" w:eastAsia="仿宋" w:hAnsi="仿宋" w:cs="仿宋"/>
        </w:rPr>
        <w:t>年度财政拨款收、支总预算</w:t>
      </w:r>
      <w:r>
        <w:rPr>
          <w:rFonts w:ascii="仿宋" w:eastAsia="仿宋" w:hAnsi="仿宋" w:cs="仿宋"/>
        </w:rPr>
        <w:t>2,008.49</w:t>
      </w:r>
      <w:r>
        <w:rPr>
          <w:rFonts w:ascii="仿宋" w:eastAsia="仿宋" w:hAnsi="仿宋" w:cs="仿宋"/>
        </w:rPr>
        <w:t>万元。与上年相比，财政拨款收、支总计各增加</w:t>
      </w:r>
      <w:r>
        <w:rPr>
          <w:rFonts w:ascii="仿宋" w:eastAsia="仿宋" w:hAnsi="仿宋" w:cs="仿宋"/>
        </w:rPr>
        <w:t>69.45</w:t>
      </w:r>
      <w:r>
        <w:rPr>
          <w:rFonts w:ascii="仿宋" w:eastAsia="仿宋" w:hAnsi="仿宋" w:cs="仿宋"/>
        </w:rPr>
        <w:t>万元，增长</w:t>
      </w:r>
      <w:r>
        <w:rPr>
          <w:rFonts w:ascii="仿宋" w:eastAsia="仿宋" w:hAnsi="仿宋" w:cs="仿宋"/>
        </w:rPr>
        <w:t>3.58%</w:t>
      </w:r>
      <w:r>
        <w:rPr>
          <w:rFonts w:ascii="仿宋" w:eastAsia="仿宋" w:hAnsi="仿宋" w:cs="仿宋"/>
        </w:rPr>
        <w:t>。主要原因是保险政策调整等。</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五、财政拨款支出预算情况说明</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2024</w:t>
      </w:r>
      <w:r>
        <w:rPr>
          <w:rFonts w:ascii="仿宋" w:eastAsia="仿宋" w:hAnsi="仿宋" w:cs="仿宋"/>
        </w:rPr>
        <w:t>年财政拨款预算支出</w:t>
      </w:r>
      <w:r>
        <w:rPr>
          <w:rFonts w:ascii="仿宋" w:eastAsia="仿宋" w:hAnsi="仿宋" w:cs="仿宋"/>
        </w:rPr>
        <w:t>2,008.49</w:t>
      </w:r>
      <w:r>
        <w:rPr>
          <w:rFonts w:ascii="仿宋" w:eastAsia="仿宋" w:hAnsi="仿宋" w:cs="仿宋"/>
        </w:rPr>
        <w:t>万元，占本年支出合计的</w:t>
      </w:r>
      <w:r>
        <w:rPr>
          <w:rFonts w:ascii="仿宋" w:eastAsia="仿宋" w:hAnsi="仿宋" w:cs="仿宋"/>
        </w:rPr>
        <w:t>100%</w:t>
      </w:r>
      <w:r>
        <w:rPr>
          <w:rFonts w:ascii="仿宋" w:eastAsia="仿宋" w:hAnsi="仿宋" w:cs="仿宋"/>
        </w:rPr>
        <w:t>。与上年相比，财政拨款支出增加</w:t>
      </w:r>
      <w:r>
        <w:rPr>
          <w:rFonts w:ascii="仿宋" w:eastAsia="仿宋" w:hAnsi="仿宋" w:cs="仿宋"/>
        </w:rPr>
        <w:t>69.45</w:t>
      </w:r>
      <w:r>
        <w:rPr>
          <w:rFonts w:ascii="仿宋" w:eastAsia="仿宋" w:hAnsi="仿宋" w:cs="仿宋"/>
        </w:rPr>
        <w:t>万元，增长</w:t>
      </w:r>
      <w:r>
        <w:rPr>
          <w:rFonts w:ascii="仿宋" w:eastAsia="仿宋" w:hAnsi="仿宋" w:cs="仿宋"/>
        </w:rPr>
        <w:t>3.58%</w:t>
      </w:r>
      <w:r>
        <w:rPr>
          <w:rFonts w:ascii="仿宋" w:eastAsia="仿宋" w:hAnsi="仿宋" w:cs="仿宋"/>
        </w:rPr>
        <w:t>。主要原因是保险政策调整等。</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其中：</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（一）一般公共服务支出（类）</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港澳台事务（款）行政运行（项）支出</w:t>
      </w:r>
      <w:r>
        <w:rPr>
          <w:rFonts w:ascii="仿宋" w:eastAsia="仿宋" w:hAnsi="仿宋" w:cs="仿宋"/>
        </w:rPr>
        <w:t>1,062.2</w:t>
      </w:r>
      <w:r>
        <w:rPr>
          <w:rFonts w:ascii="仿宋" w:eastAsia="仿宋" w:hAnsi="仿宋" w:cs="仿宋"/>
        </w:rPr>
        <w:t>万元，与</w:t>
      </w:r>
      <w:r>
        <w:rPr>
          <w:rFonts w:ascii="仿宋" w:eastAsia="仿宋" w:hAnsi="仿宋" w:cs="仿宋"/>
        </w:rPr>
        <w:t>上年相比增加</w:t>
      </w:r>
      <w:r>
        <w:rPr>
          <w:rFonts w:ascii="仿宋" w:eastAsia="仿宋" w:hAnsi="仿宋" w:cs="仿宋"/>
        </w:rPr>
        <w:t>7.9</w:t>
      </w:r>
      <w:r>
        <w:rPr>
          <w:rFonts w:ascii="仿宋" w:eastAsia="仿宋" w:hAnsi="仿宋" w:cs="仿宋"/>
        </w:rPr>
        <w:t>万元，增长</w:t>
      </w:r>
      <w:r>
        <w:rPr>
          <w:rFonts w:ascii="仿宋" w:eastAsia="仿宋" w:hAnsi="仿宋" w:cs="仿宋"/>
        </w:rPr>
        <w:t>0.75%</w:t>
      </w:r>
      <w:r>
        <w:rPr>
          <w:rFonts w:ascii="仿宋" w:eastAsia="仿宋" w:hAnsi="仿宋" w:cs="仿宋"/>
        </w:rPr>
        <w:t>。主要原因是人员增资、保险政策调整等。</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港澳台事务（款）一般行政管理事务（项）支出</w:t>
      </w:r>
      <w:r>
        <w:rPr>
          <w:rFonts w:ascii="仿宋" w:eastAsia="仿宋" w:hAnsi="仿宋" w:cs="仿宋"/>
        </w:rPr>
        <w:t>8</w:t>
      </w:r>
      <w:r>
        <w:rPr>
          <w:rFonts w:ascii="仿宋" w:eastAsia="仿宋" w:hAnsi="仿宋" w:cs="仿宋"/>
        </w:rPr>
        <w:t>万元，与上年相比增加</w:t>
      </w:r>
      <w:r>
        <w:rPr>
          <w:rFonts w:ascii="仿宋" w:eastAsia="仿宋" w:hAnsi="仿宋" w:cs="仿宋"/>
        </w:rPr>
        <w:t>8</w:t>
      </w:r>
      <w:r>
        <w:rPr>
          <w:rFonts w:ascii="仿宋" w:eastAsia="仿宋" w:hAnsi="仿宋" w:cs="仿宋"/>
        </w:rPr>
        <w:t>万元（去年预算数为</w:t>
      </w:r>
      <w:r>
        <w:rPr>
          <w:rFonts w:ascii="仿宋" w:eastAsia="仿宋" w:hAnsi="仿宋" w:cs="仿宋"/>
        </w:rPr>
        <w:t>0</w:t>
      </w:r>
      <w:r>
        <w:rPr>
          <w:rFonts w:ascii="仿宋" w:eastAsia="仿宋" w:hAnsi="仿宋" w:cs="仿宋"/>
        </w:rPr>
        <w:t>万元，无法计算增减比率）。主要原因是设备购置费预算列在一般行政管理事务。</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3.</w:t>
      </w:r>
      <w:r>
        <w:rPr>
          <w:rFonts w:ascii="仿宋" w:eastAsia="仿宋" w:hAnsi="仿宋" w:cs="仿宋"/>
        </w:rPr>
        <w:t>港澳台事务（款）台湾事务（项）支出</w:t>
      </w:r>
      <w:r>
        <w:rPr>
          <w:rFonts w:ascii="仿宋" w:eastAsia="仿宋" w:hAnsi="仿宋" w:cs="仿宋"/>
        </w:rPr>
        <w:t>0</w:t>
      </w:r>
      <w:r>
        <w:rPr>
          <w:rFonts w:ascii="仿宋" w:eastAsia="仿宋" w:hAnsi="仿宋" w:cs="仿宋"/>
        </w:rPr>
        <w:t>万元，与上年相比减少</w:t>
      </w:r>
      <w:r>
        <w:rPr>
          <w:rFonts w:ascii="仿宋" w:eastAsia="仿宋" w:hAnsi="仿宋" w:cs="仿宋"/>
        </w:rPr>
        <w:t>7.62</w:t>
      </w:r>
      <w:r>
        <w:rPr>
          <w:rFonts w:ascii="仿宋" w:eastAsia="仿宋" w:hAnsi="仿宋" w:cs="仿宋"/>
        </w:rPr>
        <w:t>万元，减少</w:t>
      </w:r>
      <w:r>
        <w:rPr>
          <w:rFonts w:ascii="仿宋" w:eastAsia="仿宋" w:hAnsi="仿宋" w:cs="仿宋"/>
        </w:rPr>
        <w:t>100%</w:t>
      </w:r>
      <w:r>
        <w:rPr>
          <w:rFonts w:ascii="仿宋" w:eastAsia="仿宋" w:hAnsi="仿宋" w:cs="仿宋"/>
        </w:rPr>
        <w:t>。主要原因是调整预算编制办公设备购置费项目。</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（二）社会保障和就业支出（类）</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行政事业单位养老支出（款）行政单位离退休（项）支出</w:t>
      </w:r>
      <w:r>
        <w:rPr>
          <w:rFonts w:ascii="仿宋" w:eastAsia="仿宋" w:hAnsi="仿宋" w:cs="仿宋"/>
        </w:rPr>
        <w:t>120.62</w:t>
      </w:r>
      <w:r>
        <w:rPr>
          <w:rFonts w:ascii="仿宋" w:eastAsia="仿宋" w:hAnsi="仿宋" w:cs="仿宋"/>
        </w:rPr>
        <w:t>万元，与上年相比增加</w:t>
      </w:r>
      <w:r>
        <w:rPr>
          <w:rFonts w:ascii="仿宋" w:eastAsia="仿宋" w:hAnsi="仿宋" w:cs="仿宋"/>
        </w:rPr>
        <w:t>3.8</w:t>
      </w:r>
      <w:r>
        <w:rPr>
          <w:rFonts w:ascii="仿宋" w:eastAsia="仿宋" w:hAnsi="仿宋" w:cs="仿宋"/>
        </w:rPr>
        <w:t>万元，增长</w:t>
      </w:r>
      <w:r>
        <w:rPr>
          <w:rFonts w:ascii="仿宋" w:eastAsia="仿宋" w:hAnsi="仿宋" w:cs="仿宋"/>
        </w:rPr>
        <w:t>3.</w:t>
      </w:r>
      <w:r>
        <w:rPr>
          <w:rFonts w:ascii="仿宋" w:eastAsia="仿宋" w:hAnsi="仿宋" w:cs="仿宋"/>
        </w:rPr>
        <w:t>25%</w:t>
      </w:r>
      <w:r>
        <w:rPr>
          <w:rFonts w:ascii="仿宋" w:eastAsia="仿宋" w:hAnsi="仿宋" w:cs="仿宋"/>
        </w:rPr>
        <w:t>。主要原因是人员退休等。</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行政事业单位养老支出（款）机关事业单位基本养老保险缴费支出（项）支出</w:t>
      </w:r>
      <w:r>
        <w:rPr>
          <w:rFonts w:ascii="仿宋" w:eastAsia="仿宋" w:hAnsi="仿宋" w:cs="仿宋"/>
        </w:rPr>
        <w:t>126.01</w:t>
      </w:r>
      <w:r>
        <w:rPr>
          <w:rFonts w:ascii="仿宋" w:eastAsia="仿宋" w:hAnsi="仿宋" w:cs="仿宋"/>
        </w:rPr>
        <w:t>万元，与上年相比增加</w:t>
      </w:r>
      <w:r>
        <w:rPr>
          <w:rFonts w:ascii="仿宋" w:eastAsia="仿宋" w:hAnsi="仿宋" w:cs="仿宋"/>
        </w:rPr>
        <w:t>41.23</w:t>
      </w:r>
      <w:r>
        <w:rPr>
          <w:rFonts w:ascii="仿宋" w:eastAsia="仿宋" w:hAnsi="仿宋" w:cs="仿宋"/>
        </w:rPr>
        <w:t>万元，</w:t>
      </w:r>
      <w:r>
        <w:rPr>
          <w:rFonts w:ascii="仿宋" w:eastAsia="仿宋" w:hAnsi="仿宋" w:cs="仿宋"/>
        </w:rPr>
        <w:lastRenderedPageBreak/>
        <w:t>增长</w:t>
      </w:r>
      <w:r>
        <w:rPr>
          <w:rFonts w:ascii="仿宋" w:eastAsia="仿宋" w:hAnsi="仿宋" w:cs="仿宋"/>
        </w:rPr>
        <w:t>48.63%</w:t>
      </w:r>
      <w:r>
        <w:rPr>
          <w:rFonts w:ascii="仿宋" w:eastAsia="仿宋" w:hAnsi="仿宋" w:cs="仿宋"/>
        </w:rPr>
        <w:t>。主要原因是保险政策调整。</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3.</w:t>
      </w:r>
      <w:r>
        <w:rPr>
          <w:rFonts w:ascii="仿宋" w:eastAsia="仿宋" w:hAnsi="仿宋" w:cs="仿宋"/>
        </w:rPr>
        <w:t>行政事业单位养老支出（款）机关事业单位职业年金缴费支出（项）支出</w:t>
      </w:r>
      <w:r>
        <w:rPr>
          <w:rFonts w:ascii="仿宋" w:eastAsia="仿宋" w:hAnsi="仿宋" w:cs="仿宋"/>
        </w:rPr>
        <w:t>63.01</w:t>
      </w:r>
      <w:r>
        <w:rPr>
          <w:rFonts w:ascii="仿宋" w:eastAsia="仿宋" w:hAnsi="仿宋" w:cs="仿宋"/>
        </w:rPr>
        <w:t>万元，与上年相比增加</w:t>
      </w:r>
      <w:r>
        <w:rPr>
          <w:rFonts w:ascii="仿宋" w:eastAsia="仿宋" w:hAnsi="仿宋" w:cs="仿宋"/>
        </w:rPr>
        <w:t>20.62</w:t>
      </w:r>
      <w:r>
        <w:rPr>
          <w:rFonts w:ascii="仿宋" w:eastAsia="仿宋" w:hAnsi="仿宋" w:cs="仿宋"/>
        </w:rPr>
        <w:t>万元，增长</w:t>
      </w:r>
      <w:r>
        <w:rPr>
          <w:rFonts w:ascii="仿宋" w:eastAsia="仿宋" w:hAnsi="仿宋" w:cs="仿宋"/>
        </w:rPr>
        <w:t>48.64%</w:t>
      </w:r>
      <w:r>
        <w:rPr>
          <w:rFonts w:ascii="仿宋" w:eastAsia="仿宋" w:hAnsi="仿宋" w:cs="仿宋"/>
        </w:rPr>
        <w:t>。主要原因是保险政策调整。</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（三）住房保障支出（类）</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住房改革支出（款）住房公积金（项）支出</w:t>
      </w:r>
      <w:r>
        <w:rPr>
          <w:rFonts w:ascii="仿宋" w:eastAsia="仿宋" w:hAnsi="仿宋" w:cs="仿宋"/>
        </w:rPr>
        <w:t>158.84</w:t>
      </w:r>
      <w:r>
        <w:rPr>
          <w:rFonts w:ascii="仿宋" w:eastAsia="仿宋" w:hAnsi="仿宋" w:cs="仿宋"/>
        </w:rPr>
        <w:t>万元，与上年相比减少</w:t>
      </w:r>
      <w:r>
        <w:rPr>
          <w:rFonts w:ascii="仿宋" w:eastAsia="仿宋" w:hAnsi="仿宋" w:cs="仿宋"/>
        </w:rPr>
        <w:t>4.49</w:t>
      </w:r>
      <w:r>
        <w:rPr>
          <w:rFonts w:ascii="仿宋" w:eastAsia="仿宋" w:hAnsi="仿宋" w:cs="仿宋"/>
        </w:rPr>
        <w:t>万元，减少</w:t>
      </w:r>
      <w:r>
        <w:rPr>
          <w:rFonts w:ascii="仿宋" w:eastAsia="仿宋" w:hAnsi="仿宋" w:cs="仿宋"/>
        </w:rPr>
        <w:t>2.75%</w:t>
      </w:r>
      <w:r>
        <w:rPr>
          <w:rFonts w:ascii="仿宋" w:eastAsia="仿宋" w:hAnsi="仿宋" w:cs="仿宋"/>
        </w:rPr>
        <w:t>。主要原因是人员退休等。</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住房改革支出（款）提租补贴（项）支出</w:t>
      </w:r>
      <w:r>
        <w:rPr>
          <w:rFonts w:ascii="仿宋" w:eastAsia="仿宋" w:hAnsi="仿宋" w:cs="仿宋"/>
        </w:rPr>
        <w:t>469.81</w:t>
      </w:r>
      <w:r>
        <w:rPr>
          <w:rFonts w:ascii="仿宋" w:eastAsia="仿宋" w:hAnsi="仿宋" w:cs="仿宋"/>
        </w:rPr>
        <w:t>万元，与上年相比增加</w:t>
      </w:r>
      <w:r>
        <w:rPr>
          <w:rFonts w:ascii="仿宋" w:eastAsia="仿宋" w:hAnsi="仿宋" w:cs="仿宋"/>
        </w:rPr>
        <w:t>0.01</w:t>
      </w:r>
      <w:r>
        <w:rPr>
          <w:rFonts w:ascii="仿宋" w:eastAsia="仿宋" w:hAnsi="仿宋" w:cs="仿宋"/>
        </w:rPr>
        <w:t>万元，增长</w:t>
      </w:r>
      <w:r>
        <w:rPr>
          <w:rFonts w:ascii="仿宋" w:eastAsia="仿宋" w:hAnsi="仿宋" w:cs="仿宋"/>
        </w:rPr>
        <w:t>0%</w:t>
      </w:r>
      <w:r>
        <w:rPr>
          <w:rFonts w:ascii="仿宋" w:eastAsia="仿宋" w:hAnsi="仿宋" w:cs="仿宋"/>
        </w:rPr>
        <w:t>（该占比四舍五入后为</w:t>
      </w:r>
      <w:r>
        <w:rPr>
          <w:rFonts w:ascii="仿宋" w:eastAsia="仿宋" w:hAnsi="仿宋" w:cs="仿宋"/>
        </w:rPr>
        <w:t>0%</w:t>
      </w:r>
      <w:r>
        <w:rPr>
          <w:rFonts w:ascii="仿宋" w:eastAsia="仿宋" w:hAnsi="仿宋" w:cs="仿宋"/>
        </w:rPr>
        <w:t>）。主要原因是金额四舍五入。</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六、财政拨款基本支出预算情况说明</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2024</w:t>
      </w:r>
      <w:r>
        <w:rPr>
          <w:rFonts w:ascii="仿宋" w:eastAsia="仿宋" w:hAnsi="仿宋" w:cs="仿宋"/>
        </w:rPr>
        <w:t>年度财政拨款基本支出预算</w:t>
      </w:r>
      <w:r>
        <w:rPr>
          <w:rFonts w:ascii="仿宋" w:eastAsia="仿宋" w:hAnsi="仿宋" w:cs="仿宋"/>
        </w:rPr>
        <w:t>2,000.49</w:t>
      </w:r>
      <w:r>
        <w:rPr>
          <w:rFonts w:ascii="仿宋" w:eastAsia="仿宋" w:hAnsi="仿宋" w:cs="仿宋"/>
        </w:rPr>
        <w:t>万元，其中：</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（一）人员经费</w:t>
      </w:r>
      <w:r>
        <w:rPr>
          <w:rFonts w:ascii="仿宋" w:eastAsia="仿宋" w:hAnsi="仿宋" w:cs="仿宋"/>
        </w:rPr>
        <w:t>1,872.34</w:t>
      </w:r>
      <w:r>
        <w:rPr>
          <w:rFonts w:ascii="仿宋" w:eastAsia="仿宋" w:hAnsi="仿宋" w:cs="仿宋"/>
        </w:rPr>
        <w:t>万元。主要包括：基本工资、津贴补贴、奖金、机关事业单位基本养老保险缴费、职业年金缴费、职工基本医疗保险缴费、其他社会保障缴费、住房公积金、医疗</w:t>
      </w:r>
      <w:r>
        <w:rPr>
          <w:rFonts w:ascii="仿宋" w:eastAsia="仿宋" w:hAnsi="仿宋" w:cs="仿宋"/>
        </w:rPr>
        <w:lastRenderedPageBreak/>
        <w:t>费、离休费、退休费、其他对个人和家庭的补助、其他支出。</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（二</w:t>
      </w:r>
      <w:r>
        <w:rPr>
          <w:rFonts w:ascii="仿宋" w:eastAsia="仿宋" w:hAnsi="仿宋" w:cs="仿宋"/>
        </w:rPr>
        <w:t>）公用经费</w:t>
      </w:r>
      <w:r>
        <w:rPr>
          <w:rFonts w:ascii="仿宋" w:eastAsia="仿宋" w:hAnsi="仿宋" w:cs="仿宋"/>
        </w:rPr>
        <w:t>128.15</w:t>
      </w:r>
      <w:r>
        <w:rPr>
          <w:rFonts w:ascii="仿宋" w:eastAsia="仿宋" w:hAnsi="仿宋" w:cs="仿宋"/>
        </w:rPr>
        <w:t>万元。主要包括：办公费、邮电费、差旅费、维修（护）费、会议费、培训费、公务接待费、工会经费、公务用车运行维护费、其他交通费用、其他商品和服务支出。</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七、一般公共预算支出预算情况说明</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2024</w:t>
      </w:r>
      <w:r>
        <w:rPr>
          <w:rFonts w:ascii="仿宋" w:eastAsia="仿宋" w:hAnsi="仿宋" w:cs="仿宋"/>
        </w:rPr>
        <w:t>年一般公共预算财政拨款支出预算</w:t>
      </w:r>
      <w:r>
        <w:rPr>
          <w:rFonts w:ascii="仿宋" w:eastAsia="仿宋" w:hAnsi="仿宋" w:cs="仿宋"/>
        </w:rPr>
        <w:t>2,008.49</w:t>
      </w:r>
      <w:r>
        <w:rPr>
          <w:rFonts w:ascii="仿宋" w:eastAsia="仿宋" w:hAnsi="仿宋" w:cs="仿宋"/>
        </w:rPr>
        <w:t>万元，与上年相比增加</w:t>
      </w:r>
      <w:r>
        <w:rPr>
          <w:rFonts w:ascii="仿宋" w:eastAsia="仿宋" w:hAnsi="仿宋" w:cs="仿宋"/>
        </w:rPr>
        <w:t>69.45</w:t>
      </w:r>
      <w:r>
        <w:rPr>
          <w:rFonts w:ascii="仿宋" w:eastAsia="仿宋" w:hAnsi="仿宋" w:cs="仿宋"/>
        </w:rPr>
        <w:t>万元，增长</w:t>
      </w:r>
      <w:r>
        <w:rPr>
          <w:rFonts w:ascii="仿宋" w:eastAsia="仿宋" w:hAnsi="仿宋" w:cs="仿宋"/>
        </w:rPr>
        <w:t>3.58%</w:t>
      </w:r>
      <w:r>
        <w:rPr>
          <w:rFonts w:ascii="仿宋" w:eastAsia="仿宋" w:hAnsi="仿宋" w:cs="仿宋"/>
        </w:rPr>
        <w:t>。主要原因是保险政策调整等。</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八、一般公共预算基本支出预算情况说明</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2024</w:t>
      </w:r>
      <w:r>
        <w:rPr>
          <w:rFonts w:ascii="仿宋" w:eastAsia="仿宋" w:hAnsi="仿宋" w:cs="仿宋"/>
        </w:rPr>
        <w:t>年度一般公共预算财政拨款基本支出预算</w:t>
      </w:r>
      <w:r>
        <w:rPr>
          <w:rFonts w:ascii="仿宋" w:eastAsia="仿宋" w:hAnsi="仿宋" w:cs="仿宋"/>
        </w:rPr>
        <w:t>2,000.49</w:t>
      </w:r>
      <w:r>
        <w:rPr>
          <w:rFonts w:ascii="仿宋" w:eastAsia="仿宋" w:hAnsi="仿宋" w:cs="仿宋"/>
        </w:rPr>
        <w:t>万元，其中：</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（一）人员经费</w:t>
      </w:r>
      <w:r>
        <w:rPr>
          <w:rFonts w:ascii="仿宋" w:eastAsia="仿宋" w:hAnsi="仿宋" w:cs="仿宋"/>
        </w:rPr>
        <w:t>1,872.34</w:t>
      </w:r>
      <w:r>
        <w:rPr>
          <w:rFonts w:ascii="仿宋" w:eastAsia="仿宋" w:hAnsi="仿宋" w:cs="仿宋"/>
        </w:rPr>
        <w:t>万元。主要包括：基本工资、津贴补贴、奖金、机关事业单位基本养老保险缴费、职业年金缴费、职工基本医疗保险缴费、其他社会保障缴费、住房公积金、医疗费、离休费、退休费、其他对个人和家庭的补助、其他支出。</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（二）公用经费</w:t>
      </w:r>
      <w:r>
        <w:rPr>
          <w:rFonts w:ascii="仿宋" w:eastAsia="仿宋" w:hAnsi="仿宋" w:cs="仿宋"/>
        </w:rPr>
        <w:t>128.15</w:t>
      </w:r>
      <w:r>
        <w:rPr>
          <w:rFonts w:ascii="仿宋" w:eastAsia="仿宋" w:hAnsi="仿宋" w:cs="仿宋"/>
        </w:rPr>
        <w:t>万元。主要包括：办公费、邮电费、</w:t>
      </w:r>
      <w:r>
        <w:rPr>
          <w:rFonts w:ascii="仿宋" w:eastAsia="仿宋" w:hAnsi="仿宋" w:cs="仿宋"/>
        </w:rPr>
        <w:lastRenderedPageBreak/>
        <w:t>差旅费、维修（护）费、会议费、培训费、公务接待费、工会经费、公务用车运行维护费、其他交通费用、其他商品和服务支出。</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九、一般公共预算</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经费、会议费、培训费支出预算情况说明</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2024</w:t>
      </w:r>
      <w:r>
        <w:rPr>
          <w:rFonts w:ascii="仿宋" w:eastAsia="仿宋" w:hAnsi="仿宋" w:cs="仿宋"/>
        </w:rPr>
        <w:t>年度一般公共预算拨款安排的</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经费支出预算</w:t>
      </w:r>
      <w:r>
        <w:rPr>
          <w:rFonts w:ascii="仿宋" w:eastAsia="仿宋" w:hAnsi="仿宋" w:cs="仿宋"/>
        </w:rPr>
        <w:t>7.46</w:t>
      </w:r>
      <w:r>
        <w:rPr>
          <w:rFonts w:ascii="仿宋" w:eastAsia="仿宋" w:hAnsi="仿宋" w:cs="仿宋"/>
        </w:rPr>
        <w:t>万元，比上年预算减少</w:t>
      </w:r>
      <w:r>
        <w:rPr>
          <w:rFonts w:ascii="仿宋" w:eastAsia="仿宋" w:hAnsi="仿宋" w:cs="仿宋"/>
        </w:rPr>
        <w:t>0.11</w:t>
      </w:r>
      <w:r>
        <w:rPr>
          <w:rFonts w:ascii="仿宋" w:eastAsia="仿宋" w:hAnsi="仿宋" w:cs="仿宋"/>
        </w:rPr>
        <w:t>万元，变动原因公务接待减少。其中，因公出国（境）费支出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；公务用车购置及运行维护费支出</w:t>
      </w:r>
      <w:r>
        <w:rPr>
          <w:rFonts w:ascii="仿宋" w:eastAsia="仿宋" w:hAnsi="仿宋" w:cs="仿宋"/>
        </w:rPr>
        <w:t>3.17</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42.49%</w:t>
      </w:r>
      <w:r>
        <w:rPr>
          <w:rFonts w:ascii="仿宋" w:eastAsia="仿宋" w:hAnsi="仿宋" w:cs="仿宋"/>
        </w:rPr>
        <w:t>；公务接待费支出</w:t>
      </w:r>
      <w:r>
        <w:rPr>
          <w:rFonts w:ascii="仿宋" w:eastAsia="仿宋" w:hAnsi="仿宋" w:cs="仿宋"/>
        </w:rPr>
        <w:t>4.29</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57.51%</w:t>
      </w:r>
      <w:r>
        <w:rPr>
          <w:rFonts w:ascii="仿宋" w:eastAsia="仿宋" w:hAnsi="仿宋" w:cs="仿宋"/>
        </w:rPr>
        <w:t>。具体情况如下：</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．因公出国（境）费预算支出</w:t>
      </w:r>
      <w:r>
        <w:rPr>
          <w:rFonts w:ascii="仿宋" w:eastAsia="仿宋" w:hAnsi="仿宋" w:cs="仿宋"/>
        </w:rPr>
        <w:t>0</w:t>
      </w:r>
      <w:r>
        <w:rPr>
          <w:rFonts w:ascii="仿宋" w:eastAsia="仿宋" w:hAnsi="仿宋" w:cs="仿宋"/>
        </w:rPr>
        <w:t>万元，与上年预算数相同。</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．公务用车购置及运行维护费预算支出</w:t>
      </w:r>
      <w:r>
        <w:rPr>
          <w:rFonts w:ascii="仿宋" w:eastAsia="仿宋" w:hAnsi="仿宋" w:cs="仿宋"/>
        </w:rPr>
        <w:t>3</w:t>
      </w:r>
      <w:r>
        <w:rPr>
          <w:rFonts w:ascii="仿宋" w:eastAsia="仿宋" w:hAnsi="仿宋" w:cs="仿宋"/>
        </w:rPr>
        <w:t>.17</w:t>
      </w:r>
      <w:r>
        <w:rPr>
          <w:rFonts w:ascii="仿宋" w:eastAsia="仿宋" w:hAnsi="仿宋" w:cs="仿宋"/>
        </w:rPr>
        <w:t>万元。其中：</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）公务用车购置预算支出</w:t>
      </w:r>
      <w:r>
        <w:rPr>
          <w:rFonts w:ascii="仿宋" w:eastAsia="仿宋" w:hAnsi="仿宋" w:cs="仿宋"/>
        </w:rPr>
        <w:t>0</w:t>
      </w:r>
      <w:r>
        <w:rPr>
          <w:rFonts w:ascii="仿宋" w:eastAsia="仿宋" w:hAnsi="仿宋" w:cs="仿宋"/>
        </w:rPr>
        <w:t>万元，与上年预算数相同。</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）公务用车运行维护费预算支出</w:t>
      </w:r>
      <w:r>
        <w:rPr>
          <w:rFonts w:ascii="仿宋" w:eastAsia="仿宋" w:hAnsi="仿宋" w:cs="仿宋"/>
        </w:rPr>
        <w:t>3.17</w:t>
      </w:r>
      <w:r>
        <w:rPr>
          <w:rFonts w:ascii="仿宋" w:eastAsia="仿宋" w:hAnsi="仿宋" w:cs="仿宋"/>
        </w:rPr>
        <w:t>万元，与上年预算数相同。</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3</w:t>
      </w:r>
      <w:r>
        <w:rPr>
          <w:rFonts w:ascii="仿宋" w:eastAsia="仿宋" w:hAnsi="仿宋" w:cs="仿宋"/>
        </w:rPr>
        <w:t>．公务接待费预算支出</w:t>
      </w:r>
      <w:r>
        <w:rPr>
          <w:rFonts w:ascii="仿宋" w:eastAsia="仿宋" w:hAnsi="仿宋" w:cs="仿宋"/>
        </w:rPr>
        <w:t>4.29</w:t>
      </w:r>
      <w:r>
        <w:rPr>
          <w:rFonts w:ascii="仿宋" w:eastAsia="仿宋" w:hAnsi="仿宋" w:cs="仿宋"/>
        </w:rPr>
        <w:t>万元，比上年预算减少</w:t>
      </w:r>
      <w:r>
        <w:rPr>
          <w:rFonts w:ascii="仿宋" w:eastAsia="仿宋" w:hAnsi="仿宋" w:cs="仿宋"/>
        </w:rPr>
        <w:t>0.11</w:t>
      </w:r>
      <w:r>
        <w:rPr>
          <w:rFonts w:ascii="仿宋" w:eastAsia="仿宋" w:hAnsi="仿宋" w:cs="仿宋"/>
        </w:rPr>
        <w:t>万元，主要原因是公务接待减少。</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2024</w:t>
      </w:r>
      <w:r>
        <w:rPr>
          <w:rFonts w:ascii="仿宋" w:eastAsia="仿宋" w:hAnsi="仿宋" w:cs="仿宋"/>
        </w:rPr>
        <w:t>年度一般公共预算拨款安排的会议费预算支出</w:t>
      </w:r>
      <w:r>
        <w:rPr>
          <w:rFonts w:ascii="仿宋" w:eastAsia="仿宋" w:hAnsi="仿宋" w:cs="仿宋"/>
        </w:rPr>
        <w:t>1</w:t>
      </w:r>
      <w:r>
        <w:rPr>
          <w:rFonts w:ascii="仿宋" w:eastAsia="仿宋" w:hAnsi="仿宋" w:cs="仿宋"/>
        </w:rPr>
        <w:t>万元，与上年预算数相同。</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2024</w:t>
      </w:r>
      <w:r>
        <w:rPr>
          <w:rFonts w:ascii="仿宋" w:eastAsia="仿宋" w:hAnsi="仿宋" w:cs="仿宋"/>
        </w:rPr>
        <w:t>年度一般公共预算拨款安排的培训费预算支出</w:t>
      </w:r>
      <w:r>
        <w:rPr>
          <w:rFonts w:ascii="仿宋" w:eastAsia="仿宋" w:hAnsi="仿宋" w:cs="仿宋"/>
        </w:rPr>
        <w:t>1</w:t>
      </w:r>
      <w:r>
        <w:rPr>
          <w:rFonts w:ascii="仿宋" w:eastAsia="仿宋" w:hAnsi="仿宋" w:cs="仿宋"/>
        </w:rPr>
        <w:t>万元，比上年预算减少</w:t>
      </w:r>
      <w:r>
        <w:rPr>
          <w:rFonts w:ascii="仿宋" w:eastAsia="仿宋" w:hAnsi="仿宋" w:cs="仿宋"/>
        </w:rPr>
        <w:t>1</w:t>
      </w:r>
      <w:r>
        <w:rPr>
          <w:rFonts w:ascii="仿宋" w:eastAsia="仿宋" w:hAnsi="仿宋" w:cs="仿宋"/>
        </w:rPr>
        <w:t>万元，主要原因是培训减少。</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十、政府性基金预算支出预算情况说明</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2024</w:t>
      </w:r>
      <w:r>
        <w:rPr>
          <w:rFonts w:ascii="仿宋" w:eastAsia="仿宋" w:hAnsi="仿宋" w:cs="仿宋"/>
        </w:rPr>
        <w:t>年政府性基金支出预算支出</w:t>
      </w:r>
      <w:r>
        <w:rPr>
          <w:rFonts w:ascii="仿宋" w:eastAsia="仿宋" w:hAnsi="仿宋" w:cs="仿宋"/>
        </w:rPr>
        <w:t>0</w:t>
      </w:r>
      <w:r>
        <w:rPr>
          <w:rFonts w:ascii="仿宋" w:eastAsia="仿宋" w:hAnsi="仿宋" w:cs="仿宋"/>
        </w:rPr>
        <w:t>万元。与上年预算数相同。</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十一、国有资本经营预算支出预算情况说明</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中国共产党南京市委员会台湾工作办公室</w:t>
      </w:r>
      <w:r>
        <w:rPr>
          <w:rFonts w:ascii="仿宋" w:eastAsia="仿宋" w:hAnsi="仿宋" w:cs="仿宋"/>
        </w:rPr>
        <w:t>2024</w:t>
      </w:r>
      <w:r>
        <w:rPr>
          <w:rFonts w:ascii="仿宋" w:eastAsia="仿宋" w:hAnsi="仿宋" w:cs="仿宋"/>
        </w:rPr>
        <w:t>年国有资本经营预算支出</w:t>
      </w:r>
      <w:r>
        <w:rPr>
          <w:rFonts w:ascii="仿宋" w:eastAsia="仿宋" w:hAnsi="仿宋" w:cs="仿宋"/>
        </w:rPr>
        <w:t>0</w:t>
      </w:r>
      <w:r>
        <w:rPr>
          <w:rFonts w:ascii="仿宋" w:eastAsia="仿宋" w:hAnsi="仿宋" w:cs="仿宋"/>
        </w:rPr>
        <w:t>万元。与上年预算数相同。</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十二、一般公共预算机关运行经费支出预算情况说明</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2024</w:t>
      </w:r>
      <w:r>
        <w:rPr>
          <w:rFonts w:ascii="仿宋" w:eastAsia="仿宋" w:hAnsi="仿宋" w:cs="仿宋"/>
        </w:rPr>
        <w:t>年本单位一般公共预算机关运行经费预算支出</w:t>
      </w:r>
      <w:r>
        <w:rPr>
          <w:rFonts w:ascii="仿宋" w:eastAsia="仿宋" w:hAnsi="仿宋" w:cs="仿宋"/>
        </w:rPr>
        <w:t>128.15</w:t>
      </w:r>
      <w:r>
        <w:rPr>
          <w:rFonts w:ascii="仿宋" w:eastAsia="仿宋" w:hAnsi="仿宋" w:cs="仿宋"/>
        </w:rPr>
        <w:t>万元，与上年相比减少</w:t>
      </w:r>
      <w:r>
        <w:rPr>
          <w:rFonts w:ascii="仿宋" w:eastAsia="仿宋" w:hAnsi="仿宋" w:cs="仿宋"/>
        </w:rPr>
        <w:t>2.16</w:t>
      </w:r>
      <w:r>
        <w:rPr>
          <w:rFonts w:ascii="仿宋" w:eastAsia="仿宋" w:hAnsi="仿宋" w:cs="仿宋"/>
        </w:rPr>
        <w:t>万元，减少</w:t>
      </w:r>
      <w:r>
        <w:rPr>
          <w:rFonts w:ascii="仿宋" w:eastAsia="仿宋" w:hAnsi="仿宋" w:cs="仿宋"/>
        </w:rPr>
        <w:t>1.66%</w:t>
      </w:r>
      <w:r>
        <w:rPr>
          <w:rFonts w:ascii="仿宋" w:eastAsia="仿宋" w:hAnsi="仿宋" w:cs="仿宋"/>
        </w:rPr>
        <w:t>。主要原因是人员退休等。</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lastRenderedPageBreak/>
        <w:t>十三、政府采购支出预算情况说明</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2024</w:t>
      </w:r>
      <w:r>
        <w:rPr>
          <w:rFonts w:ascii="仿宋" w:eastAsia="仿宋" w:hAnsi="仿宋" w:cs="仿宋"/>
        </w:rPr>
        <w:t>年度政府采购支出预算总额</w:t>
      </w:r>
      <w:r>
        <w:rPr>
          <w:rFonts w:ascii="仿宋" w:eastAsia="仿宋" w:hAnsi="仿宋" w:cs="仿宋"/>
        </w:rPr>
        <w:t>10.9</w:t>
      </w:r>
      <w:r>
        <w:rPr>
          <w:rFonts w:ascii="仿宋" w:eastAsia="仿宋" w:hAnsi="仿宋" w:cs="仿宋"/>
        </w:rPr>
        <w:t>万元，其中：拟采购货物支出</w:t>
      </w:r>
      <w:r>
        <w:rPr>
          <w:rFonts w:ascii="仿宋" w:eastAsia="仿宋" w:hAnsi="仿宋" w:cs="仿宋"/>
        </w:rPr>
        <w:t>8.5</w:t>
      </w:r>
      <w:r>
        <w:rPr>
          <w:rFonts w:ascii="仿宋" w:eastAsia="仿宋" w:hAnsi="仿宋" w:cs="仿宋"/>
        </w:rPr>
        <w:t>万元、拟采购工程支出</w:t>
      </w:r>
      <w:r>
        <w:rPr>
          <w:rFonts w:ascii="仿宋" w:eastAsia="仿宋" w:hAnsi="仿宋" w:cs="仿宋"/>
        </w:rPr>
        <w:t>0</w:t>
      </w:r>
      <w:r>
        <w:rPr>
          <w:rFonts w:ascii="仿宋" w:eastAsia="仿宋" w:hAnsi="仿宋" w:cs="仿宋"/>
        </w:rPr>
        <w:t>万元、拟采购服务支出</w:t>
      </w:r>
      <w:r>
        <w:rPr>
          <w:rFonts w:ascii="仿宋" w:eastAsia="仿宋" w:hAnsi="仿宋" w:cs="仿宋"/>
        </w:rPr>
        <w:t>2.4</w:t>
      </w:r>
      <w:r>
        <w:rPr>
          <w:rFonts w:ascii="仿宋" w:eastAsia="仿宋" w:hAnsi="仿宋" w:cs="仿宋"/>
        </w:rPr>
        <w:t>万元。</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十四、国有资产占用情况说明</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本单位共有车辆</w:t>
      </w:r>
      <w:r>
        <w:rPr>
          <w:rFonts w:ascii="仿宋" w:eastAsia="仿宋" w:hAnsi="仿宋" w:cs="仿宋"/>
        </w:rPr>
        <w:t>1</w:t>
      </w:r>
      <w:r>
        <w:rPr>
          <w:rFonts w:ascii="仿宋" w:eastAsia="仿宋" w:hAnsi="仿宋" w:cs="仿宋"/>
        </w:rPr>
        <w:t>辆，其中，副部（省）级及以上领导用车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1</w:t>
      </w:r>
      <w:r>
        <w:rPr>
          <w:rFonts w:ascii="仿宋" w:eastAsia="仿宋" w:hAnsi="仿宋" w:cs="仿宋"/>
        </w:rPr>
        <w:t>辆；单价</w:t>
      </w:r>
      <w:r>
        <w:rPr>
          <w:rFonts w:ascii="仿宋" w:eastAsia="仿宋" w:hAnsi="仿宋" w:cs="仿宋"/>
        </w:rPr>
        <w:t>50</w:t>
      </w:r>
      <w:r>
        <w:rPr>
          <w:rFonts w:ascii="仿宋" w:eastAsia="仿宋" w:hAnsi="仿宋" w:cs="仿宋"/>
        </w:rPr>
        <w:t>万元（含）以上的通用设备</w:t>
      </w:r>
      <w:r>
        <w:rPr>
          <w:rFonts w:ascii="仿宋" w:eastAsia="仿宋" w:hAnsi="仿宋" w:cs="仿宋"/>
        </w:rPr>
        <w:t>0</w:t>
      </w:r>
      <w:r>
        <w:rPr>
          <w:rFonts w:ascii="仿宋" w:eastAsia="仿宋" w:hAnsi="仿宋" w:cs="仿宋"/>
        </w:rPr>
        <w:t>台（套），单价</w:t>
      </w:r>
      <w:r>
        <w:rPr>
          <w:rFonts w:ascii="仿宋" w:eastAsia="仿宋" w:hAnsi="仿宋" w:cs="仿宋"/>
        </w:rPr>
        <w:t>100</w:t>
      </w:r>
      <w:r>
        <w:rPr>
          <w:rFonts w:ascii="仿宋" w:eastAsia="仿宋" w:hAnsi="仿宋" w:cs="仿宋"/>
        </w:rPr>
        <w:t>万元（含）以上的专用设备</w:t>
      </w:r>
      <w:r>
        <w:rPr>
          <w:rFonts w:ascii="仿宋" w:eastAsia="仿宋" w:hAnsi="仿宋" w:cs="仿宋"/>
        </w:rPr>
        <w:t>0</w:t>
      </w:r>
      <w:r>
        <w:rPr>
          <w:rFonts w:ascii="仿宋" w:eastAsia="仿宋" w:hAnsi="仿宋" w:cs="仿宋"/>
        </w:rPr>
        <w:t>台（套）。</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十五、预算绩效目标设置情况说明</w:t>
      </w:r>
    </w:p>
    <w:p w:rsidR="005013C2" w:rsidRDefault="00C42304" w:rsidP="009A04E8">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2024</w:t>
      </w:r>
      <w:r>
        <w:rPr>
          <w:rFonts w:ascii="仿宋" w:eastAsia="仿宋" w:hAnsi="仿宋" w:cs="仿宋"/>
        </w:rPr>
        <w:t>年度，本单位整体支出纳入绩效目标管</w:t>
      </w:r>
      <w:r>
        <w:rPr>
          <w:rFonts w:ascii="仿宋" w:eastAsia="仿宋" w:hAnsi="仿宋" w:cs="仿宋"/>
        </w:rPr>
        <w:t>理，涉及财政性资金</w:t>
      </w:r>
      <w:r>
        <w:rPr>
          <w:rFonts w:ascii="仿宋" w:eastAsia="仿宋" w:hAnsi="仿宋" w:cs="仿宋"/>
        </w:rPr>
        <w:t>2,008.49</w:t>
      </w:r>
      <w:r>
        <w:rPr>
          <w:rFonts w:ascii="仿宋" w:eastAsia="仿宋" w:hAnsi="仿宋" w:cs="仿宋"/>
        </w:rPr>
        <w:t>万元；本单位共</w:t>
      </w:r>
      <w:r>
        <w:rPr>
          <w:rFonts w:ascii="仿宋" w:eastAsia="仿宋" w:hAnsi="仿宋" w:cs="仿宋"/>
        </w:rPr>
        <w:t>1</w:t>
      </w:r>
      <w:r>
        <w:rPr>
          <w:rFonts w:ascii="仿宋" w:eastAsia="仿宋" w:hAnsi="仿宋" w:cs="仿宋"/>
        </w:rPr>
        <w:t>个项目纳入绩效目标管理，涉及财政性资金合计</w:t>
      </w:r>
      <w:r>
        <w:rPr>
          <w:rFonts w:ascii="仿宋" w:eastAsia="仿宋" w:hAnsi="仿宋" w:cs="仿宋"/>
        </w:rPr>
        <w:t>8</w:t>
      </w:r>
      <w:r>
        <w:rPr>
          <w:rFonts w:ascii="仿宋" w:eastAsia="仿宋" w:hAnsi="仿宋" w:cs="仿宋"/>
        </w:rPr>
        <w:t>万元，占财政性资金</w:t>
      </w:r>
      <w:r>
        <w:rPr>
          <w:rFonts w:ascii="仿宋" w:eastAsia="仿宋" w:hAnsi="仿宋" w:cs="仿宋"/>
        </w:rPr>
        <w:t>(</w:t>
      </w:r>
      <w:r>
        <w:rPr>
          <w:rFonts w:ascii="仿宋" w:eastAsia="仿宋" w:hAnsi="仿宋" w:cs="仿宋"/>
        </w:rPr>
        <w:t>人员类和运转类中的公用经费项目支出除外</w:t>
      </w:r>
      <w:r>
        <w:rPr>
          <w:rFonts w:ascii="仿宋" w:eastAsia="仿宋" w:hAnsi="仿宋" w:cs="仿宋"/>
        </w:rPr>
        <w:t>)</w:t>
      </w:r>
      <w:r>
        <w:rPr>
          <w:rFonts w:ascii="仿宋" w:eastAsia="仿宋" w:hAnsi="仿宋" w:cs="仿宋"/>
        </w:rPr>
        <w:t>总额的比例为</w:t>
      </w:r>
      <w:r>
        <w:rPr>
          <w:rFonts w:ascii="仿宋" w:eastAsia="仿宋" w:hAnsi="仿宋" w:cs="仿宋"/>
        </w:rPr>
        <w:t>100%</w:t>
      </w:r>
      <w:r>
        <w:rPr>
          <w:rFonts w:ascii="仿宋" w:eastAsia="仿宋" w:hAnsi="仿宋" w:cs="仿宋"/>
        </w:rPr>
        <w:t>。</w:t>
      </w:r>
    </w:p>
    <w:p w:rsidR="005013C2" w:rsidRDefault="00C42304">
      <w:pPr>
        <w:pStyle w:val="a4"/>
        <w:tabs>
          <w:tab w:val="left" w:pos="3864"/>
          <w:tab w:val="left" w:pos="6248"/>
          <w:tab w:val="left" w:pos="7386"/>
        </w:tabs>
        <w:jc w:val="center"/>
        <w:rPr>
          <w:rFonts w:ascii="仿宋" w:eastAsia="仿宋" w:hAnsi="仿宋" w:cs="仿宋"/>
          <w:b/>
          <w:bCs/>
          <w:sz w:val="36"/>
          <w:szCs w:val="36"/>
        </w:rPr>
      </w:pPr>
      <w:r>
        <w:rPr>
          <w:rFonts w:ascii="仿宋" w:eastAsia="仿宋" w:hAnsi="仿宋" w:cs="仿宋" w:hint="eastAsia"/>
          <w:b/>
          <w:bCs/>
          <w:sz w:val="36"/>
          <w:szCs w:val="36"/>
        </w:rPr>
        <w:t>第四部分</w:t>
      </w:r>
      <w:r>
        <w:rPr>
          <w:rFonts w:ascii="仿宋" w:eastAsia="仿宋" w:hAnsi="仿宋" w:cs="仿宋" w:hint="eastAsia"/>
          <w:b/>
          <w:bCs/>
          <w:sz w:val="36"/>
          <w:szCs w:val="36"/>
        </w:rPr>
        <w:t xml:space="preserve"> </w:t>
      </w:r>
      <w:r>
        <w:rPr>
          <w:rFonts w:ascii="仿宋" w:eastAsia="仿宋" w:hAnsi="仿宋" w:cs="仿宋" w:hint="eastAsia"/>
          <w:b/>
          <w:bCs/>
          <w:sz w:val="36"/>
          <w:szCs w:val="36"/>
        </w:rPr>
        <w:t>名词解释</w:t>
      </w:r>
    </w:p>
    <w:p w:rsidR="005013C2" w:rsidRDefault="005013C2" w:rsidP="009A04E8">
      <w:pPr>
        <w:pStyle w:val="a4"/>
        <w:tabs>
          <w:tab w:val="left" w:pos="3864"/>
          <w:tab w:val="left" w:pos="6248"/>
          <w:tab w:val="left" w:pos="7386"/>
        </w:tabs>
        <w:ind w:leftChars="200" w:left="440" w:firstLineChars="206" w:firstLine="692"/>
        <w:jc w:val="both"/>
        <w:rPr>
          <w:rFonts w:ascii="仿宋" w:eastAsia="仿宋" w:hAnsi="仿宋" w:cs="仿宋"/>
        </w:rPr>
      </w:pPr>
    </w:p>
    <w:p w:rsidR="005013C2" w:rsidRDefault="00C42304" w:rsidP="009A04E8">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lastRenderedPageBreak/>
        <w:t>一、财政拨款</w:t>
      </w:r>
      <w:r>
        <w:rPr>
          <w:rFonts w:ascii="仿宋" w:eastAsia="仿宋" w:hAnsi="仿宋" w:cs="仿宋"/>
          <w:b/>
        </w:rPr>
        <w:t>：</w:t>
      </w:r>
      <w:r>
        <w:rPr>
          <w:rFonts w:ascii="仿宋" w:eastAsia="仿宋" w:hAnsi="仿宋" w:cs="仿宋" w:hint="eastAsia"/>
        </w:rPr>
        <w:t>单位从同级财政部门取得的各类财政拨款，包括一般公共预算拨款、政府性基金预算拨款、国有资本经营预算拨款。</w:t>
      </w:r>
    </w:p>
    <w:p w:rsidR="005013C2" w:rsidRDefault="00C42304" w:rsidP="009A04E8">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二、财政专户管理资金</w:t>
      </w:r>
      <w:r>
        <w:rPr>
          <w:rFonts w:ascii="仿宋" w:eastAsia="仿宋" w:hAnsi="仿宋" w:cs="仿宋"/>
          <w:b/>
        </w:rPr>
        <w:t>：</w:t>
      </w:r>
      <w:r>
        <w:rPr>
          <w:rFonts w:ascii="仿宋" w:eastAsia="仿宋" w:hAnsi="仿宋" w:cs="仿宋" w:hint="eastAsia"/>
        </w:rPr>
        <w:t>缴入财政专户、实行专项管理的高中以上学费、住宿费、高校委托培养费、函大、电大、夜大及短训班培训费等教育收费。</w:t>
      </w:r>
    </w:p>
    <w:p w:rsidR="005013C2" w:rsidRDefault="00C42304" w:rsidP="009A04E8">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三、单位资金</w:t>
      </w:r>
      <w:r>
        <w:rPr>
          <w:rFonts w:ascii="仿宋" w:eastAsia="仿宋" w:hAnsi="仿宋" w:cs="仿宋"/>
          <w:b/>
        </w:rPr>
        <w:t>：</w:t>
      </w:r>
      <w:r>
        <w:rPr>
          <w:rFonts w:ascii="仿宋" w:eastAsia="仿宋" w:hAnsi="仿宋" w:cs="仿宋" w:hint="eastAsia"/>
        </w:rPr>
        <w:t>除财政拨款收入和财政专户管理资金以外的收入，包括事业收入（不含教育收费）、上级补助收入、附属单位上缴收入、事业单位经营收入及其他收入（包含债务收入、投资收益等）。</w:t>
      </w:r>
    </w:p>
    <w:p w:rsidR="005013C2" w:rsidRDefault="00C42304" w:rsidP="009A04E8">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四、基本支出</w:t>
      </w:r>
      <w:r>
        <w:rPr>
          <w:rFonts w:ascii="仿宋" w:eastAsia="仿宋" w:hAnsi="仿宋" w:cs="仿宋"/>
          <w:b/>
        </w:rPr>
        <w:t>：</w:t>
      </w:r>
      <w:r>
        <w:rPr>
          <w:rFonts w:ascii="仿宋" w:eastAsia="仿宋" w:hAnsi="仿宋" w:cs="仿宋" w:hint="eastAsia"/>
        </w:rPr>
        <w:t>指为保障机构正常运转、完成工作任务而发生的人员支出和公用支出。</w:t>
      </w:r>
    </w:p>
    <w:p w:rsidR="005013C2" w:rsidRDefault="00C42304" w:rsidP="009A04E8">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五、项目支出</w:t>
      </w:r>
      <w:r>
        <w:rPr>
          <w:rFonts w:ascii="仿宋" w:eastAsia="仿宋" w:hAnsi="仿宋" w:cs="仿宋"/>
          <w:b/>
        </w:rPr>
        <w:t>：</w:t>
      </w:r>
      <w:r>
        <w:rPr>
          <w:rFonts w:ascii="仿宋" w:eastAsia="仿宋" w:hAnsi="仿宋" w:cs="仿宋" w:hint="eastAsia"/>
        </w:rPr>
        <w:t>指在基本支出之外为完成特定工作任务和事业发展目标所发生的支出。</w:t>
      </w:r>
    </w:p>
    <w:p w:rsidR="005013C2" w:rsidRDefault="00C42304" w:rsidP="009A04E8">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六、“三公”经费</w:t>
      </w:r>
      <w:r>
        <w:rPr>
          <w:rFonts w:ascii="仿宋" w:eastAsia="仿宋" w:hAnsi="仿宋" w:cs="仿宋"/>
          <w:b/>
        </w:rPr>
        <w:t>：</w:t>
      </w:r>
      <w:r>
        <w:rPr>
          <w:rFonts w:ascii="仿宋" w:eastAsia="仿宋" w:hAnsi="仿宋" w:cs="仿宋" w:hint="eastAsia"/>
        </w:rPr>
        <w:t>指部门用一般公共预算财政拨款安排的因公出国（境）费、公务用车购置及运行维护费和公务接待费。其中，因公出国（境）费反映单位公务出国（境）的住宿费、旅</w:t>
      </w:r>
      <w:r>
        <w:rPr>
          <w:rFonts w:ascii="仿宋" w:eastAsia="仿宋" w:hAnsi="仿宋" w:cs="仿宋" w:hint="eastAsia"/>
        </w:rPr>
        <w:lastRenderedPageBreak/>
        <w:t>费、伙食补助费、杂费、培训费</w:t>
      </w:r>
      <w:r>
        <w:rPr>
          <w:rFonts w:ascii="仿宋" w:eastAsia="仿宋" w:hAnsi="仿宋" w:cs="仿宋" w:hint="eastAsia"/>
        </w:rPr>
        <w:t>等支出；公务用车购置及运行维护费反映单位公务用车购置费、燃料费、维修费、过路过桥费、保险费、安全奖励费用等支出；公务接待费反映单位按规定开支的各类公务接待（含外宾接待）支出。</w:t>
      </w:r>
    </w:p>
    <w:p w:rsidR="005013C2" w:rsidRDefault="00C42304" w:rsidP="009A04E8">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七、机关运行经费</w:t>
      </w:r>
      <w:r>
        <w:rPr>
          <w:rFonts w:ascii="仿宋" w:eastAsia="仿宋" w:hAnsi="仿宋" w:cs="仿宋"/>
          <w:b/>
        </w:rPr>
        <w:t>：</w:t>
      </w:r>
      <w:r>
        <w:rPr>
          <w:rFonts w:ascii="仿宋" w:eastAsia="仿宋" w:hAnsi="仿宋" w:cs="仿宋" w:hint="eastAsia"/>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5013C2" w:rsidRDefault="00C42304" w:rsidP="009A04E8">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八、一般公共服务支出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港澳台事务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反映行政单位（包括实行公务员管理的事业单位）的基本支出。</w:t>
      </w:r>
    </w:p>
    <w:p w:rsidR="005013C2" w:rsidRDefault="00C42304" w:rsidP="009A04E8">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九、一般公共服务支出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港澳台事务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一般行政管理事务</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反映行政单位（包括实行公务员管理的事业单位）未单独设置项级科目的其他项目支出。</w:t>
      </w:r>
    </w:p>
    <w:p w:rsidR="005013C2" w:rsidRDefault="00C42304" w:rsidP="009A04E8">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行政单位离退休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w:t>
      </w:r>
      <w:r>
        <w:rPr>
          <w:rFonts w:ascii="仿宋" w:eastAsia="仿宋" w:hAnsi="仿宋" w:cs="仿宋" w:hint="eastAsia"/>
        </w:rPr>
        <w:lastRenderedPageBreak/>
        <w:t>单位）开支的离退休经费。</w:t>
      </w:r>
    </w:p>
    <w:p w:rsidR="005013C2" w:rsidRDefault="00C42304" w:rsidP="009A04E8">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十一、社会保障和就业支出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w:t>
      </w:r>
      <w:r>
        <w:rPr>
          <w:rFonts w:ascii="仿宋" w:eastAsia="仿宋" w:hAnsi="仿宋" w:cs="仿宋" w:hint="eastAsia"/>
        </w:rPr>
        <w:t>位实施养老保险制度由单位缴纳的基本养老保险费支出。</w:t>
      </w:r>
    </w:p>
    <w:p w:rsidR="005013C2" w:rsidRDefault="00C42304" w:rsidP="009A04E8">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十二、社会保障和就业支出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反映机关事业单位实施养老保险制度由单位实际缴纳的职业年金支出。</w:t>
      </w:r>
      <w:r>
        <w:rPr>
          <w:rFonts w:ascii="仿宋" w:eastAsia="仿宋" w:hAnsi="仿宋" w:cs="仿宋" w:hint="eastAsia"/>
        </w:rPr>
        <w:t>(</w:t>
      </w:r>
      <w:r>
        <w:rPr>
          <w:rFonts w:ascii="仿宋" w:eastAsia="仿宋" w:hAnsi="仿宋" w:cs="仿宋" w:hint="eastAsia"/>
        </w:rPr>
        <w:t>含职业年金补记支出。）</w:t>
      </w:r>
    </w:p>
    <w:p w:rsidR="005013C2" w:rsidRDefault="00C42304" w:rsidP="009A04E8">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十三、住房保障支出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5013C2" w:rsidRDefault="00C42304" w:rsidP="005013C2">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十四、住房保障支出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反映按房改政策规定的标准，行政事业单位向职工（含离退休</w:t>
      </w:r>
      <w:r>
        <w:rPr>
          <w:rFonts w:ascii="仿宋" w:eastAsia="仿宋" w:hAnsi="仿宋" w:cs="仿宋" w:hint="eastAsia"/>
        </w:rPr>
        <w:t>人员）发放的租金补贴。</w:t>
      </w:r>
    </w:p>
    <w:sectPr w:rsidR="005013C2" w:rsidSect="005013C2">
      <w:pgSz w:w="11906" w:h="16838"/>
      <w:pgMar w:top="1580" w:right="820" w:bottom="770" w:left="822"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304" w:rsidRDefault="00C42304" w:rsidP="005013C2">
      <w:r>
        <w:separator/>
      </w:r>
    </w:p>
  </w:endnote>
  <w:endnote w:type="continuationSeparator" w:id="0">
    <w:p w:rsidR="00C42304" w:rsidRDefault="00C42304" w:rsidP="005013C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86"/>
    <w:family w:val="roman"/>
    <w:pitch w:val="default"/>
    <w:sig w:usb0="E0000AFF" w:usb1="500078FF" w:usb2="00000021" w:usb3="00000000" w:csb0="600001BF" w:csb1="DFF70000"/>
  </w:font>
  <w:font w:name="Liberation Mono">
    <w:charset w:val="86"/>
    <w:family w:val="roman"/>
    <w:pitch w:val="default"/>
    <w:sig w:usb0="E0000AFF" w:usb1="400078FF" w:usb2="00000001" w:usb3="00000000" w:csb0="600001BF" w:csb1="DFF70000"/>
  </w:font>
  <w:font w:name="新宋体">
    <w:panose1 w:val="02010609030101010101"/>
    <w:charset w:val="86"/>
    <w:family w:val="modern"/>
    <w:pitch w:val="fixed"/>
    <w:sig w:usb0="00000283" w:usb1="288F0000" w:usb2="00000016" w:usb3="00000000" w:csb0="00040001" w:csb1="00000000"/>
  </w:font>
  <w:font w:name="仿宋">
    <w:altName w:val="Malgun Gothic Semilight"/>
    <w:charset w:val="86"/>
    <w:family w:val="auto"/>
    <w:pitch w:val="default"/>
    <w:sig w:usb0="00000000" w:usb1="38CF7CFA" w:usb2="00000016" w:usb3="00000000" w:csb0="00040001" w:csb1="00000000"/>
  </w:font>
  <w:font w:name="华文仿宋">
    <w:altName w:val="Malgun Gothic Semilight"/>
    <w:charset w:val="86"/>
    <w:family w:val="roman"/>
    <w:pitch w:val="default"/>
    <w:sig w:usb0="00000000" w:usb1="080F0000" w:usb2="00000000" w:usb3="00000000" w:csb0="0004009F" w:csb1="DFD70000"/>
  </w:font>
  <w:font w:name="黑体">
    <w:altName w:val="Malgun Gothic Semilight"/>
    <w:panose1 w:val="02010600030101010101"/>
    <w:charset w:val="86"/>
    <w:family w:val="modern"/>
    <w:notTrueType/>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3C2" w:rsidRDefault="005013C2">
    <w:pPr>
      <w:pStyle w:val="a5"/>
      <w:jc w:val="center"/>
      <w:rPr>
        <w:rFonts w:ascii="黑体" w:eastAsia="黑体" w:hAnsi="黑体" w:cs="黑体"/>
      </w:rPr>
    </w:pPr>
    <w:r w:rsidRPr="005013C2">
      <w:rPr>
        <w:rFonts w:ascii="黑体" w:eastAsia="黑体" w:hAnsi="黑体" w:cs="黑体"/>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1072;mso-wrap-style:none;mso-position-horizontal:center;mso-position-horizontal-relative:margin" filled="f" stroked="f">
          <v:textbox style="mso-fit-shape-to-text:t" inset="0,0,0,0">
            <w:txbxContent>
              <w:p w:rsidR="005013C2" w:rsidRDefault="005013C2">
                <w:pPr>
                  <w:pStyle w:val="a5"/>
                  <w:rPr>
                    <w:rFonts w:ascii="黑体" w:eastAsia="黑体" w:hAnsi="黑体" w:cs="黑体"/>
                  </w:rPr>
                </w:pPr>
                <w:r>
                  <w:rPr>
                    <w:rFonts w:ascii="黑体" w:eastAsia="黑体" w:hAnsi="黑体" w:cs="黑体" w:hint="eastAsia"/>
                  </w:rPr>
                  <w:fldChar w:fldCharType="begin"/>
                </w:r>
                <w:r w:rsidR="00C42304">
                  <w:rPr>
                    <w:rFonts w:ascii="黑体" w:eastAsia="黑体" w:hAnsi="黑体" w:cs="黑体" w:hint="eastAsia"/>
                  </w:rPr>
                  <w:instrText xml:space="preserve"> PAGE  \* MERGEFORMAT </w:instrText>
                </w:r>
                <w:r>
                  <w:rPr>
                    <w:rFonts w:ascii="黑体" w:eastAsia="黑体" w:hAnsi="黑体" w:cs="黑体" w:hint="eastAsia"/>
                  </w:rPr>
                  <w:fldChar w:fldCharType="separate"/>
                </w:r>
                <w:r w:rsidR="009A04E8">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3C2" w:rsidRDefault="005013C2">
    <w:pPr>
      <w:pStyle w:val="a5"/>
      <w:jc w:val="center"/>
    </w:pPr>
    <w:r w:rsidRPr="005013C2">
      <w:pict>
        <v:shapetype id="_x0000_t202" coordsize="21600,21600" o:spt="202" path="m,l,21600r21600,l21600,xe">
          <v:stroke joinstyle="miter"/>
          <v:path gradientshapeok="t" o:connecttype="rect"/>
        </v:shapetype>
        <v:shape id="_x0000_s4104" type="#_x0000_t202" style="position:absolute;left:0;text-align:left;margin-left:0;margin-top:0;width:2in;height:2in;z-index:251660288;mso-wrap-style:none;mso-position-horizontal:center;mso-position-horizontal-relative:margin" filled="f" stroked="f">
          <v:textbox style="mso-fit-shape-to-text:t" inset="0,0,0,0">
            <w:txbxContent>
              <w:p w:rsidR="005013C2" w:rsidRDefault="005013C2">
                <w:pPr>
                  <w:pStyle w:val="a5"/>
                </w:pPr>
                <w:r>
                  <w:rPr>
                    <w:rFonts w:hint="eastAsia"/>
                  </w:rPr>
                  <w:fldChar w:fldCharType="begin"/>
                </w:r>
                <w:r w:rsidR="00C42304">
                  <w:rPr>
                    <w:rFonts w:hint="eastAsia"/>
                  </w:rPr>
                  <w:instrText xml:space="preserve"> PAGE  \* MERGEFORMAT </w:instrText>
                </w:r>
                <w:r>
                  <w:rPr>
                    <w:rFonts w:hint="eastAsia"/>
                  </w:rPr>
                  <w:fldChar w:fldCharType="separate"/>
                </w:r>
                <w:r w:rsidR="009A04E8">
                  <w:rPr>
                    <w:noProof/>
                  </w:rPr>
                  <w:t>- 18 -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3C2" w:rsidRDefault="005013C2">
    <w:pPr>
      <w:pStyle w:val="a5"/>
      <w:jc w:val="center"/>
    </w:pPr>
    <w:r w:rsidRPr="005013C2">
      <w:pict>
        <v:shapetype id="_x0000_t202" coordsize="21600,21600" o:spt="202" path="m,l,21600r21600,l21600,xe">
          <v:stroke joinstyle="miter"/>
          <v:path gradientshapeok="t" o:connecttype="rect"/>
        </v:shapetype>
        <v:shape id="_x0000_s4105" type="#_x0000_t202" style="position:absolute;left:0;text-align:left;margin-left:0;margin-top:0;width:2in;height:2in;z-index:251661312;mso-wrap-style:none;mso-position-horizontal:center;mso-position-horizontal-relative:margin" filled="f" stroked="f">
          <v:textbox style="mso-fit-shape-to-text:t" inset="0,0,0,0">
            <w:txbxContent>
              <w:p w:rsidR="005013C2" w:rsidRDefault="005013C2">
                <w:pPr>
                  <w:pStyle w:val="a5"/>
                </w:pPr>
                <w:r>
                  <w:rPr>
                    <w:rFonts w:hint="eastAsia"/>
                  </w:rPr>
                  <w:fldChar w:fldCharType="begin"/>
                </w:r>
                <w:r w:rsidR="00C42304">
                  <w:rPr>
                    <w:rFonts w:hint="eastAsia"/>
                  </w:rPr>
                  <w:instrText xml:space="preserve"> PAGE  \* MERGEFORMAT </w:instrText>
                </w:r>
                <w:r>
                  <w:rPr>
                    <w:rFonts w:hint="eastAsia"/>
                  </w:rPr>
                  <w:fldChar w:fldCharType="separate"/>
                </w:r>
                <w:r w:rsidR="009A04E8">
                  <w:rPr>
                    <w:noProof/>
                  </w:rPr>
                  <w:t>- 19 -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3C2" w:rsidRDefault="005013C2">
    <w:pPr>
      <w:pStyle w:val="a5"/>
      <w:jc w:val="center"/>
    </w:pPr>
    <w:r w:rsidRPr="005013C2">
      <w:pict>
        <v:shapetype id="_x0000_t202" coordsize="21600,21600" o:spt="202" path="m,l,21600r21600,l21600,xe">
          <v:stroke joinstyle="miter"/>
          <v:path gradientshapeok="t" o:connecttype="rect"/>
        </v:shapetype>
        <v:shape id="_x0000_s4106" type="#_x0000_t202" style="position:absolute;left:0;text-align:left;margin-left:0;margin-top:0;width:2in;height:2in;z-index:251662336;mso-wrap-style:none;mso-position-horizontal:center;mso-position-horizontal-relative:margin" filled="f" stroked="f">
          <v:textbox style="mso-fit-shape-to-text:t" inset="0,0,0,0">
            <w:txbxContent>
              <w:p w:rsidR="005013C2" w:rsidRDefault="005013C2">
                <w:pPr>
                  <w:pStyle w:val="a5"/>
                </w:pPr>
                <w:r>
                  <w:rPr>
                    <w:rFonts w:hint="eastAsia"/>
                  </w:rPr>
                  <w:fldChar w:fldCharType="begin"/>
                </w:r>
                <w:r w:rsidR="00C42304">
                  <w:rPr>
                    <w:rFonts w:hint="eastAsia"/>
                  </w:rPr>
                  <w:instrText xml:space="preserve"> PAGE  \* MERGEFORMAT </w:instrText>
                </w:r>
                <w:r>
                  <w:rPr>
                    <w:rFonts w:hint="eastAsia"/>
                  </w:rPr>
                  <w:fldChar w:fldCharType="separate"/>
                </w:r>
                <w:r w:rsidR="009A04E8">
                  <w:rPr>
                    <w:noProof/>
                  </w:rPr>
                  <w:t>- 21 -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3C2" w:rsidRDefault="005013C2">
    <w:pPr>
      <w:pStyle w:val="a5"/>
      <w:jc w:val="center"/>
    </w:pPr>
    <w:r w:rsidRPr="005013C2">
      <w:pict>
        <v:shapetype id="_x0000_t202" coordsize="21600,21600" o:spt="202" path="m,l,21600r21600,l21600,xe">
          <v:stroke joinstyle="miter"/>
          <v:path gradientshapeok="t" o:connecttype="rect"/>
        </v:shapetype>
        <v:shape id="_x0000_s4107" type="#_x0000_t202" style="position:absolute;left:0;text-align:left;margin-left:0;margin-top:0;width:2in;height:2in;z-index:251663360;mso-wrap-style:none;mso-position-horizontal:center;mso-position-horizontal-relative:margin" filled="f" stroked="f">
          <v:textbox style="mso-fit-shape-to-text:t" inset="0,0,0,0">
            <w:txbxContent>
              <w:p w:rsidR="005013C2" w:rsidRDefault="005013C2">
                <w:pPr>
                  <w:pStyle w:val="a5"/>
                </w:pPr>
                <w:r>
                  <w:rPr>
                    <w:rFonts w:hint="eastAsia"/>
                  </w:rPr>
                  <w:fldChar w:fldCharType="begin"/>
                </w:r>
                <w:r w:rsidR="00C42304">
                  <w:rPr>
                    <w:rFonts w:hint="eastAsia"/>
                  </w:rPr>
                  <w:instrText xml:space="preserve"> PAGE  \* MERGEFORMAT </w:instrText>
                </w:r>
                <w:r>
                  <w:rPr>
                    <w:rFonts w:hint="eastAsia"/>
                  </w:rPr>
                  <w:fldChar w:fldCharType="separate"/>
                </w:r>
                <w:r w:rsidR="009A04E8">
                  <w:rPr>
                    <w:noProof/>
                  </w:rPr>
                  <w:t>- 22 -</w:t>
                </w:r>
                <w:r>
                  <w:rPr>
                    <w:rFonts w:hint="eastAsia"/>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3C2" w:rsidRDefault="005013C2">
    <w:pPr>
      <w:pStyle w:val="a5"/>
      <w:jc w:val="center"/>
    </w:pPr>
    <w:r w:rsidRPr="005013C2">
      <w:pict>
        <v:shapetype id="_x0000_t202" coordsize="21600,21600" o:spt="202" path="m,l,21600r21600,l21600,xe">
          <v:stroke joinstyle="miter"/>
          <v:path gradientshapeok="t" o:connecttype="rect"/>
        </v:shapetype>
        <v:shape id="_x0000_s4108" type="#_x0000_t202" style="position:absolute;left:0;text-align:left;margin-left:0;margin-top:0;width:2in;height:2in;z-index:251664384;mso-wrap-style:none;mso-position-horizontal:center;mso-position-horizontal-relative:margin" filled="f" stroked="f">
          <v:textbox style="mso-fit-shape-to-text:t" inset="0,0,0,0">
            <w:txbxContent>
              <w:p w:rsidR="005013C2" w:rsidRDefault="005013C2">
                <w:pPr>
                  <w:pStyle w:val="a5"/>
                </w:pPr>
                <w:r>
                  <w:rPr>
                    <w:rFonts w:hint="eastAsia"/>
                  </w:rPr>
                  <w:fldChar w:fldCharType="begin"/>
                </w:r>
                <w:r w:rsidR="00C42304">
                  <w:rPr>
                    <w:rFonts w:hint="eastAsia"/>
                  </w:rPr>
                  <w:instrText xml:space="preserve"> PAGE  \* MERGEFORMAT </w:instrText>
                </w:r>
                <w:r>
                  <w:rPr>
                    <w:rFonts w:hint="eastAsia"/>
                  </w:rPr>
                  <w:fldChar w:fldCharType="separate"/>
                </w:r>
                <w:r w:rsidR="009A04E8">
                  <w:rPr>
                    <w:noProof/>
                  </w:rPr>
                  <w:t>- 39 -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3C2" w:rsidRDefault="005013C2">
    <w:pPr>
      <w:pStyle w:val="a5"/>
      <w:jc w:val="center"/>
      <w:rPr>
        <w:rFonts w:ascii="黑体" w:eastAsia="黑体" w:hAnsi="黑体" w:cs="黑体"/>
      </w:rPr>
    </w:pPr>
    <w:r w:rsidRPr="005013C2">
      <w:rPr>
        <w:rFonts w:ascii="黑体" w:eastAsia="黑体" w:hAnsi="黑体" w:cs="黑体"/>
      </w:rPr>
      <w:pict>
        <v:shapetype id="_x0000_t202" coordsize="21600,21600" o:spt="202" path="m,l,21600r21600,l21600,xe">
          <v:stroke joinstyle="miter"/>
          <v:path gradientshapeok="t" o:connecttype="rect"/>
        </v:shapetype>
        <v:shape id="_x0000_s4113" type="#_x0000_t202" style="position:absolute;left:0;text-align:left;margin-left:0;margin-top:0;width:2in;height:2in;z-index:251652096;mso-wrap-style:none;mso-position-horizontal:center;mso-position-horizontal-relative:margin" filled="f" stroked="f">
          <v:textbox style="mso-fit-shape-to-text:t" inset="0,0,0,0">
            <w:txbxContent>
              <w:p w:rsidR="005013C2" w:rsidRDefault="005013C2">
                <w:pPr>
                  <w:pStyle w:val="a5"/>
                  <w:rPr>
                    <w:rFonts w:ascii="黑体" w:eastAsia="黑体" w:hAnsi="黑体" w:cs="黑体"/>
                  </w:rPr>
                </w:pPr>
                <w:r>
                  <w:rPr>
                    <w:rFonts w:ascii="黑体" w:eastAsia="黑体" w:hAnsi="黑体" w:cs="黑体" w:hint="eastAsia"/>
                  </w:rPr>
                  <w:fldChar w:fldCharType="begin"/>
                </w:r>
                <w:r w:rsidR="00C42304">
                  <w:rPr>
                    <w:rFonts w:ascii="黑体" w:eastAsia="黑体" w:hAnsi="黑体" w:cs="黑体" w:hint="eastAsia"/>
                  </w:rPr>
                  <w:instrText xml:space="preserve"> PAGE  \* MERGEFORMAT </w:instrText>
                </w:r>
                <w:r>
                  <w:rPr>
                    <w:rFonts w:ascii="黑体" w:eastAsia="黑体" w:hAnsi="黑体" w:cs="黑体" w:hint="eastAsia"/>
                  </w:rPr>
                  <w:fldChar w:fldCharType="separate"/>
                </w:r>
                <w:r w:rsidR="009A04E8">
                  <w:rPr>
                    <w:rFonts w:ascii="黑体" w:eastAsia="黑体" w:hAnsi="黑体" w:cs="黑体"/>
                    <w:noProof/>
                  </w:rPr>
                  <w:t>- 4 -</w:t>
                </w:r>
                <w:r>
                  <w:rPr>
                    <w:rFonts w:ascii="黑体" w:eastAsia="黑体" w:hAnsi="黑体" w:cs="黑体"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3C2" w:rsidRDefault="005013C2">
    <w:pPr>
      <w:pStyle w:val="a5"/>
      <w:jc w:val="center"/>
    </w:pPr>
    <w:r w:rsidRPr="005013C2">
      <w:pict>
        <v:shapetype id="_x0000_t202" coordsize="21600,21600" o:spt="202" path="m,l,21600r21600,l21600,xe">
          <v:stroke joinstyle="miter"/>
          <v:path gradientshapeok="t" o:connecttype="rect"/>
        </v:shapetype>
        <v:shape id="_x0000_s4111" type="#_x0000_t202" style="position:absolute;left:0;text-align:left;margin-left:0;margin-top:0;width:2in;height:2in;z-index:251653120;mso-wrap-style:none;mso-position-horizontal:center;mso-position-horizontal-relative:margin" filled="f" stroked="f">
          <v:textbox style="mso-fit-shape-to-text:t" inset="0,0,0,0">
            <w:txbxContent>
              <w:p w:rsidR="005013C2" w:rsidRDefault="005013C2">
                <w:pPr>
                  <w:pStyle w:val="a5"/>
                </w:pPr>
                <w:r>
                  <w:rPr>
                    <w:rFonts w:hint="eastAsia"/>
                  </w:rPr>
                  <w:fldChar w:fldCharType="begin"/>
                </w:r>
                <w:r w:rsidR="00C42304">
                  <w:rPr>
                    <w:rFonts w:hint="eastAsia"/>
                  </w:rPr>
                  <w:instrText xml:space="preserve"> PAGE  \* MERGEFORMAT </w:instrText>
                </w:r>
                <w:r>
                  <w:rPr>
                    <w:rFonts w:hint="eastAsia"/>
                  </w:rPr>
                  <w:fldChar w:fldCharType="separate"/>
                </w:r>
                <w:r w:rsidR="009A04E8">
                  <w:rPr>
                    <w:noProof/>
                  </w:rPr>
                  <w:t>- 7 -</w:t>
                </w:r>
                <w:r>
                  <w:rPr>
                    <w:rFonts w:hint="eastAsia"/>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3C2" w:rsidRDefault="005013C2">
    <w:pPr>
      <w:pStyle w:val="a5"/>
      <w:jc w:val="center"/>
    </w:pPr>
    <w:r w:rsidRPr="005013C2">
      <w:pict>
        <v:shapetype id="_x0000_t202" coordsize="21600,21600" o:spt="202" path="m,l,21600r21600,l21600,xe">
          <v:stroke joinstyle="miter"/>
          <v:path gradientshapeok="t" o:connecttype="rect"/>
        </v:shapetype>
        <v:shape id="_x0000_s4112" type="#_x0000_t202" style="position:absolute;left:0;text-align:left;margin-left:0;margin-top:0;width:2in;height:2in;z-index:251654144;mso-wrap-style:none;mso-position-horizontal:center;mso-position-horizontal-relative:margin" filled="f" stroked="f">
          <v:textbox style="mso-fit-shape-to-text:t" inset="0,0,0,0">
            <w:txbxContent>
              <w:p w:rsidR="005013C2" w:rsidRDefault="005013C2">
                <w:pPr>
                  <w:pStyle w:val="a5"/>
                </w:pPr>
                <w:r>
                  <w:rPr>
                    <w:rFonts w:hint="eastAsia"/>
                  </w:rPr>
                  <w:fldChar w:fldCharType="begin"/>
                </w:r>
                <w:r w:rsidR="00C42304">
                  <w:rPr>
                    <w:rFonts w:hint="eastAsia"/>
                  </w:rPr>
                  <w:instrText xml:space="preserve"> PAGE  \* MERGEFORMAT </w:instrText>
                </w:r>
                <w:r>
                  <w:rPr>
                    <w:rFonts w:hint="eastAsia"/>
                  </w:rPr>
                  <w:fldChar w:fldCharType="separate"/>
                </w:r>
                <w:r w:rsidR="009A04E8">
                  <w:rPr>
                    <w:noProof/>
                  </w:rPr>
                  <w:t>- 8 -</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3C2" w:rsidRDefault="005013C2">
    <w:pPr>
      <w:pStyle w:val="a5"/>
      <w:jc w:val="center"/>
    </w:pPr>
    <w:r w:rsidRPr="005013C2">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55168;mso-wrap-style:none;mso-position-horizontal:center;mso-position-horizontal-relative:margin" filled="f" stroked="f">
          <v:textbox style="mso-fit-shape-to-text:t" inset="0,0,0,0">
            <w:txbxContent>
              <w:p w:rsidR="005013C2" w:rsidRDefault="005013C2">
                <w:pPr>
                  <w:pStyle w:val="a5"/>
                </w:pPr>
                <w:r>
                  <w:rPr>
                    <w:rFonts w:hint="eastAsia"/>
                  </w:rPr>
                  <w:fldChar w:fldCharType="begin"/>
                </w:r>
                <w:r w:rsidR="00C42304">
                  <w:rPr>
                    <w:rFonts w:hint="eastAsia"/>
                  </w:rPr>
                  <w:instrText xml:space="preserve"> PAGE  \* MERGEFORMAT </w:instrText>
                </w:r>
                <w:r>
                  <w:rPr>
                    <w:rFonts w:hint="eastAsia"/>
                  </w:rPr>
                  <w:fldChar w:fldCharType="separate"/>
                </w:r>
                <w:r w:rsidR="009A04E8">
                  <w:rPr>
                    <w:noProof/>
                  </w:rPr>
                  <w:t>- 10 -</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3C2" w:rsidRDefault="005013C2">
    <w:pPr>
      <w:pStyle w:val="a5"/>
      <w:jc w:val="center"/>
    </w:pPr>
    <w:r w:rsidRPr="005013C2">
      <w:pict>
        <v:shapetype id="_x0000_t202" coordsize="21600,21600" o:spt="202" path="m,l,21600r21600,l21600,xe">
          <v:stroke joinstyle="miter"/>
          <v:path gradientshapeok="t" o:connecttype="rect"/>
        </v:shapetype>
        <v:shape id="_x0000_s4100" type="#_x0000_t202" style="position:absolute;left:0;text-align:left;margin-left:0;margin-top:0;width:2in;height:2in;z-index:251656192;mso-wrap-style:none;mso-position-horizontal:center;mso-position-horizontal-relative:margin" filled="f" stroked="f">
          <v:textbox style="mso-fit-shape-to-text:t" inset="0,0,0,0">
            <w:txbxContent>
              <w:p w:rsidR="005013C2" w:rsidRDefault="005013C2">
                <w:pPr>
                  <w:pStyle w:val="a5"/>
                </w:pPr>
                <w:r>
                  <w:rPr>
                    <w:rFonts w:hint="eastAsia"/>
                  </w:rPr>
                  <w:fldChar w:fldCharType="begin"/>
                </w:r>
                <w:r w:rsidR="00C42304">
                  <w:rPr>
                    <w:rFonts w:hint="eastAsia"/>
                  </w:rPr>
                  <w:instrText xml:space="preserve"> PAGE  \* MERGEFORMAT </w:instrText>
                </w:r>
                <w:r>
                  <w:rPr>
                    <w:rFonts w:hint="eastAsia"/>
                  </w:rPr>
                  <w:fldChar w:fldCharType="separate"/>
                </w:r>
                <w:r w:rsidR="009A04E8">
                  <w:rPr>
                    <w:noProof/>
                  </w:rPr>
                  <w:t>- 12 -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3C2" w:rsidRDefault="005013C2">
    <w:pPr>
      <w:pStyle w:val="a5"/>
      <w:jc w:val="center"/>
    </w:pPr>
    <w:r w:rsidRPr="005013C2">
      <w:pict>
        <v:shapetype id="_x0000_t202" coordsize="21600,21600" o:spt="202" path="m,l,21600r21600,l21600,xe">
          <v:stroke joinstyle="miter"/>
          <v:path gradientshapeok="t" o:connecttype="rect"/>
        </v:shapetype>
        <v:shape id="_x0000_s4101" type="#_x0000_t202" style="position:absolute;left:0;text-align:left;margin-left:0;margin-top:0;width:2in;height:2in;z-index:251657216;mso-wrap-style:none;mso-position-horizontal:center;mso-position-horizontal-relative:margin" filled="f" stroked="f">
          <v:textbox style="mso-fit-shape-to-text:t" inset="0,0,0,0">
            <w:txbxContent>
              <w:p w:rsidR="005013C2" w:rsidRDefault="005013C2">
                <w:pPr>
                  <w:pStyle w:val="a5"/>
                </w:pPr>
                <w:r>
                  <w:rPr>
                    <w:rFonts w:hint="eastAsia"/>
                  </w:rPr>
                  <w:fldChar w:fldCharType="begin"/>
                </w:r>
                <w:r w:rsidR="00C42304">
                  <w:rPr>
                    <w:rFonts w:hint="eastAsia"/>
                  </w:rPr>
                  <w:instrText xml:space="preserve"> PAGE  \* MERGEFORMAT </w:instrText>
                </w:r>
                <w:r>
                  <w:rPr>
                    <w:rFonts w:hint="eastAsia"/>
                  </w:rPr>
                  <w:fldChar w:fldCharType="separate"/>
                </w:r>
                <w:r w:rsidR="009A04E8">
                  <w:rPr>
                    <w:noProof/>
                  </w:rPr>
                  <w:t>- 13 -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3C2" w:rsidRDefault="005013C2">
    <w:pPr>
      <w:pStyle w:val="a5"/>
      <w:jc w:val="center"/>
    </w:pPr>
    <w:r w:rsidRPr="005013C2">
      <w:pict>
        <v:shapetype id="_x0000_t202" coordsize="21600,21600" o:spt="202" path="m,l,21600r21600,l21600,xe">
          <v:stroke joinstyle="miter"/>
          <v:path gradientshapeok="t" o:connecttype="rect"/>
        </v:shapetype>
        <v:shape id="_x0000_s4102" type="#_x0000_t202" style="position:absolute;left:0;text-align:left;margin-left:0;margin-top:0;width:2in;height:2in;z-index:251658240;mso-wrap-style:none;mso-position-horizontal:center;mso-position-horizontal-relative:margin" filled="f" stroked="f">
          <v:textbox style="mso-fit-shape-to-text:t" inset="0,0,0,0">
            <w:txbxContent>
              <w:p w:rsidR="005013C2" w:rsidRDefault="005013C2">
                <w:pPr>
                  <w:pStyle w:val="a5"/>
                </w:pPr>
                <w:r>
                  <w:rPr>
                    <w:rFonts w:hint="eastAsia"/>
                  </w:rPr>
                  <w:fldChar w:fldCharType="begin"/>
                </w:r>
                <w:r w:rsidR="00C42304">
                  <w:rPr>
                    <w:rFonts w:hint="eastAsia"/>
                  </w:rPr>
                  <w:instrText xml:space="preserve"> PAGE  \* MERGEFORMAT </w:instrText>
                </w:r>
                <w:r>
                  <w:rPr>
                    <w:rFonts w:hint="eastAsia"/>
                  </w:rPr>
                  <w:fldChar w:fldCharType="separate"/>
                </w:r>
                <w:r w:rsidR="009A04E8">
                  <w:rPr>
                    <w:noProof/>
                  </w:rPr>
                  <w:t>- 15 -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3C2" w:rsidRDefault="005013C2">
    <w:pPr>
      <w:pStyle w:val="a5"/>
      <w:jc w:val="center"/>
    </w:pPr>
    <w:r w:rsidRPr="005013C2">
      <w:pict>
        <v:shapetype id="_x0000_t202" coordsize="21600,21600" o:spt="202" path="m,l,21600r21600,l21600,xe">
          <v:stroke joinstyle="miter"/>
          <v:path gradientshapeok="t" o:connecttype="rect"/>
        </v:shapetype>
        <v:shape id="_x0000_s4103" type="#_x0000_t202" style="position:absolute;left:0;text-align:left;margin-left:0;margin-top:0;width:2in;height:2in;z-index:251659264;mso-wrap-style:none;mso-position-horizontal:center;mso-position-horizontal-relative:margin" filled="f" stroked="f">
          <v:textbox style="mso-fit-shape-to-text:t" inset="0,0,0,0">
            <w:txbxContent>
              <w:p w:rsidR="005013C2" w:rsidRDefault="005013C2">
                <w:pPr>
                  <w:pStyle w:val="a5"/>
                </w:pPr>
                <w:r>
                  <w:rPr>
                    <w:rFonts w:hint="eastAsia"/>
                  </w:rPr>
                  <w:fldChar w:fldCharType="begin"/>
                </w:r>
                <w:r w:rsidR="00C42304">
                  <w:rPr>
                    <w:rFonts w:hint="eastAsia"/>
                  </w:rPr>
                  <w:instrText xml:space="preserve"> PAGE  \* MERGEFORMAT </w:instrText>
                </w:r>
                <w:r>
                  <w:rPr>
                    <w:rFonts w:hint="eastAsia"/>
                  </w:rPr>
                  <w:fldChar w:fldCharType="separate"/>
                </w:r>
                <w:r w:rsidR="009A04E8">
                  <w:rPr>
                    <w:noProof/>
                  </w:rPr>
                  <w:t>- 16 -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304" w:rsidRDefault="00C42304">
      <w:r>
        <w:separator/>
      </w:r>
    </w:p>
  </w:footnote>
  <w:footnote w:type="continuationSeparator" w:id="0">
    <w:p w:rsidR="00C42304" w:rsidRDefault="00C423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3C2" w:rsidRDefault="00C42304">
    <w:pPr>
      <w:pStyle w:val="a6"/>
      <w:pBdr>
        <w:bottom w:val="single" w:sz="4" w:space="1" w:color="000000"/>
      </w:pBdr>
      <w:jc w:val="both"/>
      <w:rPr>
        <w:lang w:val="en-US"/>
      </w:rPr>
    </w:pPr>
    <w:r>
      <w:rPr>
        <w:rFonts w:hint="eastAsia"/>
        <w:lang w:val="en-US"/>
      </w:rPr>
      <w:t>中国共产党南京市委员会台湾工作办公室</w:t>
    </w:r>
    <w:r>
      <w:t>2024</w:t>
    </w:r>
    <w:r>
      <w:t>年度单位预算公开</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3C2" w:rsidRDefault="005013C2">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0"/>
  <w:autoHyphenation/>
  <w:noPunctuationKerning/>
  <w:characterSpacingControl w:val="doNotCompress"/>
  <w:hdrShapeDefaults>
    <o:shapedefaults v:ext="edit" spidmax="6146"/>
    <o:shapelayout v:ext="edit">
      <o:idmap v:ext="edit" data="3,4"/>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docVars>
    <w:docVar w:name="commondata" w:val="eyJoZGlkIjoiMGUwNWYwNGFmYzNiMTMwMzI4MzFhMzI2ZWRjOTFjMmMifQ=="/>
  </w:docVars>
  <w:rsids>
    <w:rsidRoot w:val="005013C2"/>
    <w:rsid w:val="DBEED555"/>
    <w:rsid w:val="00064984"/>
    <w:rsid w:val="00071288"/>
    <w:rsid w:val="00071789"/>
    <w:rsid w:val="000F12AB"/>
    <w:rsid w:val="001C31F9"/>
    <w:rsid w:val="00407CA7"/>
    <w:rsid w:val="00413AD8"/>
    <w:rsid w:val="005013C2"/>
    <w:rsid w:val="00671ED7"/>
    <w:rsid w:val="00672164"/>
    <w:rsid w:val="00867423"/>
    <w:rsid w:val="008B5B05"/>
    <w:rsid w:val="00925913"/>
    <w:rsid w:val="009965EA"/>
    <w:rsid w:val="009A04E8"/>
    <w:rsid w:val="00A61D7A"/>
    <w:rsid w:val="00A6752E"/>
    <w:rsid w:val="00BD7F33"/>
    <w:rsid w:val="00C15920"/>
    <w:rsid w:val="00C35C3A"/>
    <w:rsid w:val="00C42304"/>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5013C2"/>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5013C2"/>
    <w:pPr>
      <w:ind w:left="-40"/>
      <w:outlineLvl w:val="0"/>
    </w:pPr>
    <w:rPr>
      <w:sz w:val="52"/>
      <w:szCs w:val="52"/>
    </w:rPr>
  </w:style>
  <w:style w:type="paragraph" w:styleId="2">
    <w:name w:val="heading 2"/>
    <w:basedOn w:val="a"/>
    <w:next w:val="a"/>
    <w:uiPriority w:val="1"/>
    <w:qFormat/>
    <w:rsid w:val="005013C2"/>
    <w:pPr>
      <w:ind w:right="18"/>
      <w:jc w:val="center"/>
      <w:outlineLvl w:val="1"/>
    </w:pPr>
    <w:rPr>
      <w:sz w:val="44"/>
      <w:szCs w:val="44"/>
    </w:rPr>
  </w:style>
  <w:style w:type="paragraph" w:styleId="3">
    <w:name w:val="heading 3"/>
    <w:basedOn w:val="a"/>
    <w:next w:val="a"/>
    <w:uiPriority w:val="1"/>
    <w:qFormat/>
    <w:rsid w:val="005013C2"/>
    <w:pPr>
      <w:ind w:left="1"/>
      <w:jc w:val="center"/>
      <w:outlineLvl w:val="2"/>
    </w:pPr>
    <w:rPr>
      <w:sz w:val="40"/>
      <w:szCs w:val="40"/>
    </w:rPr>
  </w:style>
  <w:style w:type="paragraph" w:styleId="4">
    <w:name w:val="heading 4"/>
    <w:basedOn w:val="a"/>
    <w:next w:val="a"/>
    <w:uiPriority w:val="1"/>
    <w:qFormat/>
    <w:rsid w:val="005013C2"/>
    <w:pPr>
      <w:jc w:val="center"/>
      <w:outlineLvl w:val="3"/>
    </w:pPr>
    <w:rPr>
      <w:sz w:val="36"/>
      <w:szCs w:val="36"/>
    </w:rPr>
  </w:style>
  <w:style w:type="paragraph" w:styleId="5">
    <w:name w:val="heading 5"/>
    <w:basedOn w:val="a"/>
    <w:next w:val="a"/>
    <w:uiPriority w:val="1"/>
    <w:qFormat/>
    <w:rsid w:val="005013C2"/>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5013C2"/>
    <w:pPr>
      <w:suppressLineNumbers/>
      <w:spacing w:before="120" w:after="120"/>
    </w:pPr>
    <w:rPr>
      <w:i/>
      <w:iCs/>
      <w:sz w:val="24"/>
      <w:szCs w:val="24"/>
    </w:rPr>
  </w:style>
  <w:style w:type="paragraph" w:styleId="a4">
    <w:name w:val="Body Text"/>
    <w:basedOn w:val="a"/>
    <w:uiPriority w:val="1"/>
    <w:qFormat/>
    <w:rsid w:val="005013C2"/>
    <w:rPr>
      <w:sz w:val="32"/>
      <w:szCs w:val="32"/>
    </w:rPr>
  </w:style>
  <w:style w:type="paragraph" w:styleId="a5">
    <w:name w:val="footer"/>
    <w:basedOn w:val="a"/>
    <w:qFormat/>
    <w:rsid w:val="005013C2"/>
    <w:pPr>
      <w:tabs>
        <w:tab w:val="center" w:pos="4153"/>
        <w:tab w:val="right" w:pos="8306"/>
      </w:tabs>
      <w:snapToGrid w:val="0"/>
    </w:pPr>
    <w:rPr>
      <w:sz w:val="18"/>
      <w:szCs w:val="18"/>
    </w:rPr>
  </w:style>
  <w:style w:type="paragraph" w:styleId="a6">
    <w:name w:val="header"/>
    <w:basedOn w:val="a"/>
    <w:qFormat/>
    <w:rsid w:val="005013C2"/>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5013C2"/>
  </w:style>
  <w:style w:type="table" w:styleId="a8">
    <w:name w:val="Table Grid"/>
    <w:basedOn w:val="a1"/>
    <w:qFormat/>
    <w:rsid w:val="005013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5013C2"/>
  </w:style>
  <w:style w:type="character" w:customStyle="1" w:styleId="aa">
    <w:name w:val="页眉 字符"/>
    <w:basedOn w:val="a0"/>
    <w:qFormat/>
    <w:rsid w:val="005013C2"/>
    <w:rPr>
      <w:rFonts w:ascii="Arial Unicode MS" w:eastAsia="Arial Unicode MS" w:hAnsi="Arial Unicode MS" w:cs="Arial Unicode MS"/>
      <w:sz w:val="18"/>
      <w:szCs w:val="18"/>
      <w:lang w:val="zh-CN" w:bidi="zh-CN"/>
    </w:rPr>
  </w:style>
  <w:style w:type="character" w:customStyle="1" w:styleId="ab">
    <w:name w:val="页脚 字符"/>
    <w:basedOn w:val="a0"/>
    <w:qFormat/>
    <w:rsid w:val="005013C2"/>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5013C2"/>
    <w:pPr>
      <w:keepNext/>
      <w:spacing w:before="240" w:after="120"/>
    </w:pPr>
    <w:rPr>
      <w:rFonts w:ascii="Liberation Sans" w:hAnsi="Liberation Sans"/>
      <w:sz w:val="28"/>
      <w:szCs w:val="28"/>
    </w:rPr>
  </w:style>
  <w:style w:type="paragraph" w:customStyle="1" w:styleId="ad">
    <w:name w:val="索引"/>
    <w:basedOn w:val="a"/>
    <w:qFormat/>
    <w:rsid w:val="005013C2"/>
    <w:pPr>
      <w:suppressLineNumbers/>
    </w:pPr>
  </w:style>
  <w:style w:type="paragraph" w:customStyle="1" w:styleId="ae">
    <w:name w:val="页眉与页脚"/>
    <w:basedOn w:val="a"/>
    <w:qFormat/>
    <w:rsid w:val="005013C2"/>
  </w:style>
  <w:style w:type="paragraph" w:customStyle="1" w:styleId="10">
    <w:name w:val="列出段落1"/>
    <w:basedOn w:val="a"/>
    <w:uiPriority w:val="1"/>
    <w:qFormat/>
    <w:rsid w:val="005013C2"/>
    <w:pPr>
      <w:ind w:left="2039" w:hanging="782"/>
    </w:pPr>
  </w:style>
  <w:style w:type="paragraph" w:customStyle="1" w:styleId="TableParagraph">
    <w:name w:val="Table Paragraph"/>
    <w:basedOn w:val="a"/>
    <w:uiPriority w:val="1"/>
    <w:qFormat/>
    <w:rsid w:val="005013C2"/>
    <w:rPr>
      <w:rFonts w:ascii="宋体" w:eastAsia="宋体" w:hAnsi="宋体" w:cs="宋体"/>
    </w:rPr>
  </w:style>
  <w:style w:type="paragraph" w:customStyle="1" w:styleId="af">
    <w:name w:val="表格内容"/>
    <w:basedOn w:val="a"/>
    <w:qFormat/>
    <w:rsid w:val="005013C2"/>
    <w:pPr>
      <w:suppressLineNumbers/>
    </w:pPr>
  </w:style>
  <w:style w:type="paragraph" w:customStyle="1" w:styleId="af0">
    <w:name w:val="表格标题"/>
    <w:basedOn w:val="af"/>
    <w:qFormat/>
    <w:rsid w:val="005013C2"/>
    <w:pPr>
      <w:jc w:val="center"/>
    </w:pPr>
    <w:rPr>
      <w:b/>
      <w:bCs/>
    </w:rPr>
  </w:style>
  <w:style w:type="paragraph" w:customStyle="1" w:styleId="af1">
    <w:name w:val="预格式化的文本"/>
    <w:basedOn w:val="a"/>
    <w:qFormat/>
    <w:rsid w:val="005013C2"/>
    <w:rPr>
      <w:rFonts w:ascii="Liberation Mono" w:eastAsia="新宋体" w:hAnsi="Liberation Mono" w:cs="Liberation Mono"/>
      <w:sz w:val="20"/>
      <w:szCs w:val="20"/>
    </w:rPr>
  </w:style>
  <w:style w:type="table" w:customStyle="1" w:styleId="TableNormal">
    <w:name w:val="Table Normal"/>
    <w:uiPriority w:val="2"/>
    <w:unhideWhenUsed/>
    <w:qFormat/>
    <w:rsid w:val="005013C2"/>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1991</Words>
  <Characters>11352</Characters>
  <Application>Microsoft Office Word</Application>
  <DocSecurity>0</DocSecurity>
  <Lines>94</Lines>
  <Paragraphs>26</Paragraphs>
  <ScaleCrop>false</ScaleCrop>
  <Company/>
  <LinksUpToDate>false</LinksUpToDate>
  <CharactersWithSpaces>13317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部门预算公开</dc:title>
  <dc:creator>陈长军(本处室套红)</dc:creator>
  <cp:lastModifiedBy>xbany</cp:lastModifiedBy>
  <cp:revision>2</cp:revision>
  <dcterms:created xsi:type="dcterms:W3CDTF">2024-02-21T10:08:00Z</dcterms:created>
  <dcterms:modified xsi:type="dcterms:W3CDTF">2024-02-21T10:08:00Z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